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Pr="006F0687" w:rsidRDefault="006F0687">
      <w:pPr>
        <w:rPr>
          <w:b/>
        </w:rPr>
      </w:pPr>
      <w:r w:rsidRPr="006F0687">
        <w:rPr>
          <w:b/>
        </w:rPr>
        <w:t>Аналитическая справка</w:t>
      </w:r>
    </w:p>
    <w:p w:rsidR="006F0687" w:rsidRDefault="006F0687"/>
    <w:p w:rsidR="006F0687" w:rsidRDefault="006F0687" w:rsidP="006F0687">
      <w:pPr>
        <w:jc w:val="both"/>
      </w:pPr>
      <w:r>
        <w:t xml:space="preserve">Мониторинг </w:t>
      </w:r>
      <w:r w:rsidR="00FD1DD0">
        <w:t>о</w:t>
      </w:r>
      <w:r w:rsidR="00FD1DD0" w:rsidRPr="0055075C">
        <w:t>хват</w:t>
      </w:r>
      <w:r w:rsidR="00FD1DD0">
        <w:t>а</w:t>
      </w:r>
      <w:r w:rsidR="00FD1DD0" w:rsidRPr="0055075C">
        <w:t xml:space="preserve"> дополнительным образованием </w:t>
      </w:r>
      <w:r>
        <w:t>с</w:t>
      </w:r>
      <w:r w:rsidRPr="006F0687"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обучающихся</w:t>
      </w:r>
      <w:proofErr w:type="gramEnd"/>
      <w:r>
        <w:rPr>
          <w:shd w:val="clear" w:color="auto" w:fill="FFFFFF"/>
        </w:rPr>
        <w:t xml:space="preserve"> с ограниченными возможностями здоровья (далее ОВЗ)</w:t>
      </w:r>
      <w:r>
        <w:t xml:space="preserve"> </w:t>
      </w:r>
      <w:r>
        <w:rPr>
          <w:shd w:val="clear" w:color="auto" w:fill="FFFFFF"/>
        </w:rPr>
        <w:t>проводился с период 1-15</w:t>
      </w:r>
      <w:r>
        <w:t xml:space="preserve"> </w:t>
      </w:r>
      <w:r w:rsidR="00FD1DD0">
        <w:t>декабря</w:t>
      </w:r>
      <w:r>
        <w:t xml:space="preserve"> 2023 года.</w:t>
      </w:r>
    </w:p>
    <w:p w:rsidR="006F0687" w:rsidRDefault="006F0687" w:rsidP="006F0687">
      <w:pPr>
        <w:jc w:val="both"/>
      </w:pPr>
    </w:p>
    <w:p w:rsidR="006F0687" w:rsidRDefault="006F0687" w:rsidP="00FD1DD0">
      <w:pPr>
        <w:ind w:firstLine="708"/>
        <w:jc w:val="both"/>
      </w:pPr>
      <w:r w:rsidRPr="006F0687">
        <w:rPr>
          <w:b/>
        </w:rPr>
        <w:t>Цель мониторинга:</w:t>
      </w:r>
      <w:r>
        <w:t xml:space="preserve"> получение информации и контроль состояния образования </w:t>
      </w:r>
      <w:proofErr w:type="gramStart"/>
      <w:r>
        <w:t>обучающихся</w:t>
      </w:r>
      <w:proofErr w:type="gramEnd"/>
      <w:r>
        <w:t xml:space="preserve"> с ОВЗ.</w:t>
      </w:r>
    </w:p>
    <w:p w:rsidR="006F0687" w:rsidRPr="007C5893" w:rsidRDefault="006F0687" w:rsidP="006F0687">
      <w:pPr>
        <w:jc w:val="both"/>
      </w:pPr>
    </w:p>
    <w:p w:rsidR="006F0687" w:rsidRPr="00A50006" w:rsidRDefault="006F0687" w:rsidP="00FD1DD0">
      <w:pPr>
        <w:ind w:firstLine="708"/>
        <w:jc w:val="both"/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t>информация, присланная по запросу.</w:t>
      </w:r>
    </w:p>
    <w:p w:rsidR="006F0687" w:rsidRDefault="006F0687" w:rsidP="006F0687">
      <w:pPr>
        <w:jc w:val="both"/>
      </w:pPr>
    </w:p>
    <w:p w:rsidR="006F0687" w:rsidRPr="006F0687" w:rsidRDefault="006F0687" w:rsidP="006F0687">
      <w:pPr>
        <w:jc w:val="both"/>
      </w:pPr>
      <w:r>
        <w:t>В ходе м</w:t>
      </w:r>
      <w:r w:rsidR="00FD1DD0">
        <w:t>ониторинга была проанализирован</w:t>
      </w:r>
      <w:r w:rsidRPr="00A50006">
        <w:t xml:space="preserve"> </w:t>
      </w:r>
      <w:r w:rsidR="00FD1DD0">
        <w:t>охват дополнительным образованием</w:t>
      </w:r>
      <w:r>
        <w:t xml:space="preserve"> обучающихся </w:t>
      </w:r>
      <w:bookmarkStart w:id="0" w:name="_GoBack"/>
      <w:bookmarkEnd w:id="0"/>
      <w:r w:rsidRPr="00A50006">
        <w:t xml:space="preserve">с </w:t>
      </w:r>
      <w:r>
        <w:t>ограниченными возможностями здоровья</w:t>
      </w:r>
      <w:r w:rsidRPr="00A50006">
        <w:t xml:space="preserve">: </w:t>
      </w:r>
      <w:r w:rsidRPr="006F0687">
        <w:t>ГБОУ школа-интернат №2, ГБОУ СОШ №264, ГБОУ СОШ №269,  ГБОУ СОШ №277, ГБОУ школа №480, ГБОУ СОШ №501, ГБОУ школа №502, ГБОУ школа №565, ГБОУ СОШ №608</w:t>
      </w:r>
      <w:r>
        <w:t>.</w:t>
      </w:r>
    </w:p>
    <w:p w:rsidR="006F0687" w:rsidRDefault="006F0687" w:rsidP="006F0687">
      <w:pPr>
        <w:jc w:val="both"/>
        <w:rPr>
          <w:b/>
        </w:rPr>
      </w:pPr>
    </w:p>
    <w:p w:rsidR="006F0687" w:rsidRDefault="006F0687" w:rsidP="006F0687">
      <w:pPr>
        <w:jc w:val="both"/>
      </w:pPr>
    </w:p>
    <w:p w:rsidR="006F0687" w:rsidRDefault="006F0687" w:rsidP="00FD1DD0">
      <w:pPr>
        <w:ind w:firstLine="708"/>
        <w:jc w:val="both"/>
        <w:rPr>
          <w:rFonts w:eastAsia="Times New Roman"/>
          <w:color w:val="000000"/>
          <w:lang w:eastAsia="ru-RU"/>
        </w:rPr>
      </w:pPr>
      <w:r w:rsidRPr="001C34B7">
        <w:rPr>
          <w:rFonts w:eastAsia="Times New Roman"/>
          <w:color w:val="000000"/>
          <w:lang w:eastAsia="ru-RU"/>
        </w:rPr>
        <w:t xml:space="preserve">По результатам проведенного мониторинга </w:t>
      </w:r>
      <w:r w:rsidRPr="001C34B7">
        <w:rPr>
          <w:rFonts w:eastAsia="Times New Roman"/>
          <w:b/>
          <w:color w:val="000000"/>
          <w:lang w:eastAsia="ru-RU"/>
        </w:rPr>
        <w:t>выявлено</w:t>
      </w:r>
      <w:r w:rsidRPr="001C34B7">
        <w:rPr>
          <w:rFonts w:eastAsia="Times New Roman"/>
          <w:color w:val="000000"/>
          <w:lang w:eastAsia="ru-RU"/>
        </w:rPr>
        <w:t>:</w:t>
      </w:r>
    </w:p>
    <w:p w:rsidR="00FD1DD0" w:rsidRDefault="00FD1DD0" w:rsidP="00FD1DD0">
      <w:pPr>
        <w:ind w:firstLine="708"/>
        <w:jc w:val="both"/>
        <w:rPr>
          <w:rFonts w:eastAsia="Times New Roman"/>
          <w:color w:val="000000"/>
          <w:lang w:eastAsia="ru-RU"/>
        </w:rPr>
      </w:pPr>
    </w:p>
    <w:p w:rsidR="00FD1DD0" w:rsidRPr="00AC5DF1" w:rsidRDefault="00FD1DD0" w:rsidP="00FD1DD0">
      <w:pPr>
        <w:pStyle w:val="a3"/>
        <w:numPr>
          <w:ilvl w:val="0"/>
          <w:numId w:val="2"/>
        </w:numPr>
        <w:ind w:left="0" w:firstLine="0"/>
        <w:jc w:val="both"/>
        <w:rPr>
          <w:rFonts w:eastAsia="Times New Roman"/>
          <w:lang w:eastAsia="ru-RU"/>
        </w:rPr>
      </w:pPr>
      <w:r w:rsidRPr="00AC5DF1">
        <w:rPr>
          <w:rFonts w:eastAsia="Times New Roman"/>
          <w:lang w:eastAsia="ru-RU"/>
        </w:rPr>
        <w:t xml:space="preserve">Охват </w:t>
      </w:r>
      <w:proofErr w:type="gramStart"/>
      <w:r w:rsidRPr="00AC5DF1">
        <w:rPr>
          <w:rFonts w:eastAsia="Times New Roman"/>
          <w:lang w:eastAsia="ru-RU"/>
        </w:rPr>
        <w:t>обучающихся</w:t>
      </w:r>
      <w:proofErr w:type="gramEnd"/>
      <w:r w:rsidRPr="00AC5DF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 </w:t>
      </w:r>
      <w:r>
        <w:rPr>
          <w:rFonts w:eastAsia="Times New Roman"/>
          <w:color w:val="000000"/>
          <w:lang w:eastAsia="ru-RU"/>
        </w:rPr>
        <w:t>ОВЗ</w:t>
      </w:r>
      <w:r w:rsidRPr="00AC5DF1">
        <w:rPr>
          <w:rFonts w:eastAsia="Times New Roman"/>
          <w:lang w:eastAsia="ru-RU"/>
        </w:rPr>
        <w:t xml:space="preserve"> занятиями дополнительным образованием на уровне школы от общего количества </w:t>
      </w:r>
      <w:r>
        <w:rPr>
          <w:rFonts w:eastAsia="Times New Roman"/>
          <w:lang w:eastAsia="ru-RU"/>
        </w:rPr>
        <w:t>в 70</w:t>
      </w:r>
      <w:r w:rsidRPr="00AC5DF1">
        <w:rPr>
          <w:rFonts w:eastAsia="Times New Roman"/>
          <w:lang w:eastAsia="ru-RU"/>
        </w:rPr>
        <w:t xml:space="preserve">% </w:t>
      </w:r>
      <w:r>
        <w:rPr>
          <w:rFonts w:eastAsia="Times New Roman"/>
          <w:lang w:eastAsia="ru-RU"/>
        </w:rPr>
        <w:t>ОУ</w:t>
      </w:r>
      <w:r w:rsidRPr="00973EB2">
        <w:rPr>
          <w:rFonts w:eastAsia="Times New Roman"/>
          <w:lang w:eastAsia="ru-RU"/>
        </w:rPr>
        <w:t xml:space="preserve">   на </w:t>
      </w:r>
      <w:r>
        <w:rPr>
          <w:rFonts w:eastAsia="Times New Roman"/>
          <w:lang w:eastAsia="ru-RU"/>
        </w:rPr>
        <w:t>достаточном и высоком</w:t>
      </w:r>
      <w:r w:rsidRPr="00973EB2">
        <w:rPr>
          <w:rFonts w:eastAsia="Times New Roman"/>
          <w:lang w:eastAsia="ru-RU"/>
        </w:rPr>
        <w:t xml:space="preserve"> уровне. </w:t>
      </w:r>
    </w:p>
    <w:p w:rsidR="00FD1DD0" w:rsidRDefault="00FD1DD0" w:rsidP="00FD1DD0">
      <w:pPr>
        <w:jc w:val="both"/>
      </w:pPr>
      <w:r w:rsidRPr="00AC5DF1">
        <w:rPr>
          <w:rFonts w:eastAsia="Times New Roman"/>
          <w:lang w:eastAsia="ru-RU"/>
        </w:rPr>
        <w:t>Низкие показатели</w:t>
      </w:r>
      <w:r>
        <w:rPr>
          <w:rFonts w:eastAsia="Times New Roman"/>
          <w:lang w:eastAsia="ru-RU"/>
        </w:rPr>
        <w:t xml:space="preserve"> в</w:t>
      </w:r>
      <w:r w:rsidRPr="00A50006">
        <w:t xml:space="preserve"> ГБОУ СОШ №264</w:t>
      </w:r>
      <w:r>
        <w:t xml:space="preserve"> (30%),</w:t>
      </w:r>
      <w:r>
        <w:rPr>
          <w:rFonts w:eastAsia="Times New Roman"/>
          <w:lang w:eastAsia="ru-RU"/>
        </w:rPr>
        <w:t xml:space="preserve"> </w:t>
      </w:r>
      <w:r w:rsidRPr="00AC5DF1">
        <w:rPr>
          <w:rFonts w:eastAsia="Times New Roman"/>
          <w:lang w:eastAsia="ru-RU"/>
        </w:rPr>
        <w:t>ГБОУ СО</w:t>
      </w:r>
      <w:r>
        <w:rPr>
          <w:rFonts w:eastAsia="Times New Roman"/>
          <w:lang w:eastAsia="ru-RU"/>
        </w:rPr>
        <w:t>Ш №269 (24%)</w:t>
      </w:r>
      <w:r w:rsidRPr="00AC5DF1">
        <w:rPr>
          <w:rFonts w:eastAsia="Times New Roman"/>
          <w:lang w:eastAsia="ru-RU"/>
        </w:rPr>
        <w:t xml:space="preserve">, </w:t>
      </w:r>
      <w:r w:rsidRPr="00A50006">
        <w:t>ГБОУ СОШ №277</w:t>
      </w:r>
      <w:r>
        <w:t xml:space="preserve"> (12,5).</w:t>
      </w:r>
      <w:r w:rsidRPr="00A63EA4">
        <w:t xml:space="preserve"> </w:t>
      </w:r>
    </w:p>
    <w:p w:rsidR="006F0687" w:rsidRPr="00FD1DD0" w:rsidRDefault="006F0687" w:rsidP="00FD1DD0">
      <w:pPr>
        <w:jc w:val="both"/>
        <w:rPr>
          <w:rFonts w:eastAsia="Times New Roman"/>
          <w:color w:val="000000"/>
          <w:lang w:eastAsia="ru-RU"/>
        </w:rPr>
      </w:pPr>
    </w:p>
    <w:p w:rsidR="006F0687" w:rsidRDefault="006F0687" w:rsidP="006F0687">
      <w:pPr>
        <w:pStyle w:val="a3"/>
        <w:ind w:left="1440"/>
        <w:jc w:val="both"/>
        <w:rPr>
          <w:rFonts w:eastAsia="Times New Roman"/>
          <w:color w:val="000000"/>
          <w:lang w:eastAsia="ru-RU"/>
        </w:rPr>
      </w:pPr>
    </w:p>
    <w:p w:rsidR="006F0687" w:rsidRDefault="006F0687" w:rsidP="006F0687">
      <w:pPr>
        <w:pStyle w:val="a3"/>
        <w:ind w:left="1440"/>
        <w:jc w:val="both"/>
        <w:rPr>
          <w:rFonts w:eastAsia="Times New Roman"/>
          <w:b/>
          <w:lang w:eastAsia="ru-RU"/>
        </w:rPr>
      </w:pPr>
      <w:r w:rsidRPr="00691AFC">
        <w:rPr>
          <w:rFonts w:eastAsia="Times New Roman"/>
          <w:b/>
          <w:lang w:eastAsia="ru-RU"/>
        </w:rPr>
        <w:t>Рекомендовано:</w:t>
      </w:r>
    </w:p>
    <w:p w:rsidR="00FD1DD0" w:rsidRDefault="00FD1DD0" w:rsidP="006F0687">
      <w:pPr>
        <w:pStyle w:val="a3"/>
        <w:ind w:left="1440"/>
        <w:jc w:val="both"/>
        <w:rPr>
          <w:rFonts w:eastAsia="Times New Roman"/>
          <w:b/>
          <w:lang w:eastAsia="ru-RU"/>
        </w:rPr>
      </w:pPr>
    </w:p>
    <w:p w:rsidR="00FD1DD0" w:rsidRPr="00FD1DD0" w:rsidRDefault="00FD1DD0" w:rsidP="00FD1DD0">
      <w:pPr>
        <w:pStyle w:val="a3"/>
        <w:numPr>
          <w:ilvl w:val="0"/>
          <w:numId w:val="5"/>
        </w:numPr>
        <w:ind w:left="0" w:firstLine="0"/>
        <w:jc w:val="both"/>
      </w:pPr>
      <w:r>
        <w:t xml:space="preserve">Обратить внимание на % охвата </w:t>
      </w:r>
      <w:proofErr w:type="gramStart"/>
      <w:r>
        <w:t>обучающихся</w:t>
      </w:r>
      <w:proofErr w:type="gramEnd"/>
      <w:r>
        <w:t xml:space="preserve"> с ОВЗ дополнительным образованием. </w:t>
      </w:r>
      <w:r w:rsidRPr="00FD1DD0">
        <w:rPr>
          <w:rFonts w:eastAsia="Times New Roman"/>
          <w:lang w:eastAsia="ru-RU"/>
        </w:rPr>
        <w:t xml:space="preserve">Активнее привлекать обучающихся с ОВЗ в  систему дополнительно образования </w:t>
      </w:r>
      <w:r>
        <w:rPr>
          <w:rFonts w:eastAsia="Times New Roman"/>
          <w:lang w:eastAsia="ru-RU"/>
        </w:rPr>
        <w:t xml:space="preserve">ОУ </w:t>
      </w:r>
      <w:r>
        <w:t xml:space="preserve">– </w:t>
      </w:r>
      <w:r>
        <w:rPr>
          <w:rFonts w:eastAsia="Times New Roman"/>
          <w:lang w:eastAsia="ru-RU"/>
        </w:rPr>
        <w:t xml:space="preserve">ГБОУ СОШ №264, </w:t>
      </w:r>
      <w:r w:rsidRPr="004235E6">
        <w:rPr>
          <w:rFonts w:eastAsia="Times New Roman"/>
          <w:lang w:eastAsia="ru-RU"/>
        </w:rPr>
        <w:t>ГБОУ СОШ №269</w:t>
      </w:r>
      <w:r>
        <w:t xml:space="preserve">, </w:t>
      </w:r>
      <w:r>
        <w:rPr>
          <w:rFonts w:eastAsia="Times New Roman"/>
          <w:lang w:eastAsia="ru-RU"/>
        </w:rPr>
        <w:t>ГБОУ СОШ №277.</w:t>
      </w:r>
    </w:p>
    <w:p w:rsidR="00FD1DD0" w:rsidRPr="00FD1DD0" w:rsidRDefault="00FD1DD0" w:rsidP="00FD1DD0">
      <w:pPr>
        <w:pStyle w:val="a3"/>
        <w:ind w:left="0"/>
        <w:jc w:val="both"/>
        <w:rPr>
          <w:rFonts w:eastAsia="Times New Roman"/>
          <w:b/>
          <w:lang w:eastAsia="ru-RU"/>
        </w:rPr>
      </w:pPr>
    </w:p>
    <w:p w:rsidR="006F0687" w:rsidRDefault="006F0687" w:rsidP="006F0687"/>
    <w:p w:rsidR="006F0687" w:rsidRDefault="006F0687" w:rsidP="006F0687">
      <w:pPr>
        <w:rPr>
          <w:b/>
        </w:rPr>
      </w:pPr>
    </w:p>
    <w:p w:rsidR="00FD1DD0" w:rsidRPr="006F0687" w:rsidRDefault="00FD1DD0" w:rsidP="006F0687">
      <w:pPr>
        <w:rPr>
          <w:b/>
        </w:rPr>
      </w:pPr>
    </w:p>
    <w:sectPr w:rsidR="00FD1DD0" w:rsidRPr="006F0687" w:rsidSect="006F0687">
      <w:pgSz w:w="11900" w:h="16840"/>
      <w:pgMar w:top="851" w:right="851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89"/>
    <w:multiLevelType w:val="hybridMultilevel"/>
    <w:tmpl w:val="33CEB8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F38BD"/>
    <w:multiLevelType w:val="hybridMultilevel"/>
    <w:tmpl w:val="0D54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D70FA"/>
    <w:multiLevelType w:val="hybridMultilevel"/>
    <w:tmpl w:val="A8266A06"/>
    <w:lvl w:ilvl="0" w:tplc="F3C8C4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7"/>
    <w:rsid w:val="0001206D"/>
    <w:rsid w:val="001A22E8"/>
    <w:rsid w:val="00214E7F"/>
    <w:rsid w:val="005505BD"/>
    <w:rsid w:val="00691AFC"/>
    <w:rsid w:val="006F0687"/>
    <w:rsid w:val="006F20EE"/>
    <w:rsid w:val="00701A04"/>
    <w:rsid w:val="00EB4146"/>
    <w:rsid w:val="00F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5</cp:revision>
  <dcterms:created xsi:type="dcterms:W3CDTF">2024-03-14T08:12:00Z</dcterms:created>
  <dcterms:modified xsi:type="dcterms:W3CDTF">2024-03-14T11:01:00Z</dcterms:modified>
</cp:coreProperties>
</file>