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F54" w:rsidRPr="00426F54" w:rsidRDefault="00426F54" w:rsidP="00426F54">
      <w:pPr>
        <w:shd w:val="clear" w:color="auto" w:fill="FFFFFF"/>
        <w:spacing w:before="100" w:beforeAutospacing="1" w:after="100" w:afterAutospacing="1" w:line="393" w:lineRule="atLeast"/>
        <w:outlineLvl w:val="2"/>
        <w:rPr>
          <w:rFonts w:ascii="Arial" w:eastAsia="Times New Roman" w:hAnsi="Arial" w:cs="Arial"/>
          <w:color w:val="2E5188"/>
          <w:sz w:val="29"/>
          <w:szCs w:val="29"/>
          <w:lang w:eastAsia="ru-RU"/>
        </w:rPr>
      </w:pPr>
      <w:r w:rsidRPr="00426F54">
        <w:rPr>
          <w:rFonts w:ascii="Arial" w:eastAsia="Times New Roman" w:hAnsi="Arial" w:cs="Arial"/>
          <w:color w:val="2E5188"/>
          <w:sz w:val="29"/>
          <w:szCs w:val="29"/>
          <w:lang w:eastAsia="ru-RU"/>
        </w:rPr>
        <w:t>Подача апелляции</w:t>
      </w:r>
    </w:p>
    <w:p w:rsidR="00426F54" w:rsidRPr="00426F54" w:rsidRDefault="00426F54" w:rsidP="00426F54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0" w:name="_GoBack"/>
      <w:bookmarkEnd w:id="0"/>
    </w:p>
    <w:p w:rsidR="00426F54" w:rsidRPr="00426F54" w:rsidRDefault="00426F54" w:rsidP="00426F54">
      <w:pPr>
        <w:shd w:val="clear" w:color="auto" w:fill="FFFFFF"/>
        <w:spacing w:before="150" w:after="150" w:line="302" w:lineRule="atLeast"/>
        <w:jc w:val="both"/>
        <w:rPr>
          <w:rFonts w:ascii="Arial" w:eastAsia="Times New Roman" w:hAnsi="Arial" w:cs="Arial"/>
          <w:color w:val="333333"/>
          <w:lang w:eastAsia="ru-RU"/>
        </w:rPr>
      </w:pPr>
      <w:r w:rsidRPr="00426F54">
        <w:rPr>
          <w:rFonts w:ascii="Arial" w:eastAsia="Times New Roman" w:hAnsi="Arial" w:cs="Arial"/>
          <w:color w:val="333333"/>
          <w:lang w:eastAsia="ru-RU"/>
        </w:rPr>
        <w:t>Для обеспечения права на объективное оценивание участникам государственной итоговой аттестации по образовательным программам среднего общего образования (ГИА-11) предоставляется право подать в письменной форме апелляцию:</w:t>
      </w:r>
    </w:p>
    <w:p w:rsidR="00426F54" w:rsidRPr="00426F54" w:rsidRDefault="00426F54" w:rsidP="00426F5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2" w:lineRule="atLeast"/>
        <w:ind w:left="0"/>
        <w:jc w:val="both"/>
        <w:rPr>
          <w:rFonts w:ascii="Arial" w:eastAsia="Times New Roman" w:hAnsi="Arial" w:cs="Arial"/>
          <w:color w:val="333333"/>
          <w:lang w:eastAsia="ru-RU"/>
        </w:rPr>
      </w:pPr>
      <w:r w:rsidRPr="00426F54">
        <w:rPr>
          <w:rFonts w:ascii="Arial" w:eastAsia="Times New Roman" w:hAnsi="Arial" w:cs="Arial"/>
          <w:color w:val="333333"/>
          <w:lang w:eastAsia="ru-RU"/>
        </w:rPr>
        <w:t>о нарушении установленного порядка проведения ГИА-11;</w:t>
      </w:r>
    </w:p>
    <w:p w:rsidR="00426F54" w:rsidRPr="00426F54" w:rsidRDefault="00426F54" w:rsidP="00426F5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2" w:lineRule="atLeast"/>
        <w:ind w:left="0"/>
        <w:jc w:val="both"/>
        <w:rPr>
          <w:rFonts w:ascii="Arial" w:eastAsia="Times New Roman" w:hAnsi="Arial" w:cs="Arial"/>
          <w:color w:val="333333"/>
          <w:lang w:eastAsia="ru-RU"/>
        </w:rPr>
      </w:pPr>
      <w:r w:rsidRPr="00426F54">
        <w:rPr>
          <w:rFonts w:ascii="Arial" w:eastAsia="Times New Roman" w:hAnsi="Arial" w:cs="Arial"/>
          <w:color w:val="333333"/>
          <w:lang w:eastAsia="ru-RU"/>
        </w:rPr>
        <w:t>о несогласии с выставленными баллами.</w:t>
      </w:r>
    </w:p>
    <w:p w:rsidR="00426F54" w:rsidRPr="00426F54" w:rsidRDefault="00426F54" w:rsidP="00426F54">
      <w:pPr>
        <w:shd w:val="clear" w:color="auto" w:fill="FFFFFF"/>
        <w:spacing w:before="150" w:after="150" w:line="302" w:lineRule="atLeast"/>
        <w:jc w:val="both"/>
        <w:rPr>
          <w:rFonts w:ascii="Arial" w:eastAsia="Times New Roman" w:hAnsi="Arial" w:cs="Arial"/>
          <w:color w:val="333333"/>
          <w:lang w:eastAsia="ru-RU"/>
        </w:rPr>
      </w:pPr>
      <w:r w:rsidRPr="00426F54">
        <w:rPr>
          <w:rFonts w:ascii="Arial" w:eastAsia="Times New Roman" w:hAnsi="Arial" w:cs="Arial"/>
          <w:color w:val="333333"/>
          <w:lang w:eastAsia="ru-RU"/>
        </w:rPr>
        <w:t>Не рассматриваются апелляции:</w:t>
      </w:r>
    </w:p>
    <w:p w:rsidR="00426F54" w:rsidRPr="00426F54" w:rsidRDefault="00426F54" w:rsidP="00426F5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2" w:lineRule="atLeast"/>
        <w:ind w:left="0"/>
        <w:jc w:val="both"/>
        <w:rPr>
          <w:rFonts w:ascii="Arial" w:eastAsia="Times New Roman" w:hAnsi="Arial" w:cs="Arial"/>
          <w:color w:val="333333"/>
          <w:lang w:eastAsia="ru-RU"/>
        </w:rPr>
      </w:pPr>
      <w:r w:rsidRPr="00426F54">
        <w:rPr>
          <w:rFonts w:ascii="Arial" w:eastAsia="Times New Roman" w:hAnsi="Arial" w:cs="Arial"/>
          <w:color w:val="333333"/>
          <w:lang w:eastAsia="ru-RU"/>
        </w:rPr>
        <w:t>по вопросам содержания и структуры заданий по учебным предметам;</w:t>
      </w:r>
    </w:p>
    <w:p w:rsidR="00426F54" w:rsidRPr="00426F54" w:rsidRDefault="00426F54" w:rsidP="00426F5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2" w:lineRule="atLeast"/>
        <w:ind w:left="0"/>
        <w:jc w:val="both"/>
        <w:rPr>
          <w:rFonts w:ascii="Arial" w:eastAsia="Times New Roman" w:hAnsi="Arial" w:cs="Arial"/>
          <w:color w:val="333333"/>
          <w:lang w:eastAsia="ru-RU"/>
        </w:rPr>
      </w:pPr>
      <w:r w:rsidRPr="00426F54">
        <w:rPr>
          <w:rFonts w:ascii="Arial" w:eastAsia="Times New Roman" w:hAnsi="Arial" w:cs="Arial"/>
          <w:color w:val="333333"/>
          <w:lang w:eastAsia="ru-RU"/>
        </w:rPr>
        <w:t>по вопросам, связанным с нарушением участником ГИА-11 установленного порядка проведения ГИА-11;</w:t>
      </w:r>
    </w:p>
    <w:p w:rsidR="00426F54" w:rsidRPr="00426F54" w:rsidRDefault="00426F54" w:rsidP="00426F5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2" w:lineRule="atLeast"/>
        <w:ind w:left="0"/>
        <w:jc w:val="both"/>
        <w:rPr>
          <w:rFonts w:ascii="Arial" w:eastAsia="Times New Roman" w:hAnsi="Arial" w:cs="Arial"/>
          <w:color w:val="333333"/>
          <w:lang w:eastAsia="ru-RU"/>
        </w:rPr>
      </w:pPr>
      <w:r w:rsidRPr="00426F54">
        <w:rPr>
          <w:rFonts w:ascii="Arial" w:eastAsia="Times New Roman" w:hAnsi="Arial" w:cs="Arial"/>
          <w:color w:val="333333"/>
          <w:lang w:eastAsia="ru-RU"/>
        </w:rPr>
        <w:t>по вопросам, связанным с неправильным оформлением участником ГИА-11 экзаменационной работы.</w:t>
      </w:r>
    </w:p>
    <w:p w:rsidR="00426F54" w:rsidRPr="00426F54" w:rsidRDefault="00426F54" w:rsidP="00426F54">
      <w:pPr>
        <w:shd w:val="clear" w:color="auto" w:fill="FFFFFF"/>
        <w:spacing w:before="150" w:after="150" w:line="302" w:lineRule="atLeast"/>
        <w:jc w:val="both"/>
        <w:rPr>
          <w:rFonts w:ascii="Arial" w:eastAsia="Times New Roman" w:hAnsi="Arial" w:cs="Arial"/>
          <w:color w:val="333333"/>
          <w:lang w:eastAsia="ru-RU"/>
        </w:rPr>
      </w:pPr>
      <w:r w:rsidRPr="00426F54">
        <w:rPr>
          <w:rFonts w:ascii="Arial" w:eastAsia="Times New Roman" w:hAnsi="Arial" w:cs="Arial"/>
          <w:color w:val="333333"/>
          <w:lang w:eastAsia="ru-RU"/>
        </w:rPr>
        <w:t>Порядок, сроки и место приема апелляций доводятся до сведения участников ГИА-11, их родителей (законных представителей), руководителей образовательных организаций не позднее 20 апреля.</w:t>
      </w:r>
    </w:p>
    <w:p w:rsidR="00426F54" w:rsidRPr="00426F54" w:rsidRDefault="00426F54" w:rsidP="00426F54">
      <w:pPr>
        <w:shd w:val="clear" w:color="auto" w:fill="FFFFFF"/>
        <w:spacing w:before="150" w:after="150" w:line="302" w:lineRule="atLeast"/>
        <w:jc w:val="both"/>
        <w:rPr>
          <w:rFonts w:ascii="Arial" w:eastAsia="Times New Roman" w:hAnsi="Arial" w:cs="Arial"/>
          <w:color w:val="333333"/>
          <w:lang w:eastAsia="ru-RU"/>
        </w:rPr>
      </w:pPr>
      <w:r w:rsidRPr="00426F54">
        <w:rPr>
          <w:rFonts w:ascii="Arial" w:eastAsia="Times New Roman" w:hAnsi="Arial" w:cs="Arial"/>
          <w:color w:val="333333"/>
          <w:lang w:eastAsia="ru-RU"/>
        </w:rPr>
        <w:t>Для рассмотрения апелляций создается конфликтная комиссия, которая обеспечивают объективность оценивания экзаменационных работ и разрешение спорных вопросов, возникающих при проведении ГИА-11.</w:t>
      </w:r>
    </w:p>
    <w:p w:rsidR="00426F54" w:rsidRPr="00426F54" w:rsidRDefault="00426F54" w:rsidP="00426F54">
      <w:pPr>
        <w:shd w:val="clear" w:color="auto" w:fill="FFFFFF"/>
        <w:spacing w:before="150" w:after="150" w:line="302" w:lineRule="atLeast"/>
        <w:jc w:val="both"/>
        <w:rPr>
          <w:rFonts w:ascii="Arial" w:eastAsia="Times New Roman" w:hAnsi="Arial" w:cs="Arial"/>
          <w:color w:val="333333"/>
          <w:lang w:eastAsia="ru-RU"/>
        </w:rPr>
      </w:pPr>
      <w:r w:rsidRPr="00426F54">
        <w:rPr>
          <w:rFonts w:ascii="Arial" w:eastAsia="Times New Roman" w:hAnsi="Arial" w:cs="Arial"/>
          <w:color w:val="333333"/>
          <w:lang w:eastAsia="ru-RU"/>
        </w:rPr>
        <w:t>При рассмотрении апелляции вместо участника ГИА-11 или вместе с ним могут присутствовать его родители (законные представители), которые должны иметь при себе документы, удостоверяющие личность.</w:t>
      </w:r>
    </w:p>
    <w:p w:rsidR="00426F54" w:rsidRPr="00426F54" w:rsidRDefault="00426F54" w:rsidP="00426F54">
      <w:pPr>
        <w:shd w:val="clear" w:color="auto" w:fill="FFFFFF"/>
        <w:spacing w:before="150" w:after="150" w:line="302" w:lineRule="atLeast"/>
        <w:jc w:val="both"/>
        <w:rPr>
          <w:rFonts w:ascii="Arial" w:eastAsia="Times New Roman" w:hAnsi="Arial" w:cs="Arial"/>
          <w:color w:val="333333"/>
          <w:lang w:eastAsia="ru-RU"/>
        </w:rPr>
      </w:pPr>
      <w:r w:rsidRPr="00426F54">
        <w:rPr>
          <w:rFonts w:ascii="Arial" w:eastAsia="Times New Roman" w:hAnsi="Arial" w:cs="Arial"/>
          <w:color w:val="333333"/>
          <w:lang w:eastAsia="ru-RU"/>
        </w:rPr>
        <w:t>Законные представители (опе</w:t>
      </w:r>
      <w:r w:rsidRPr="00426F54">
        <w:rPr>
          <w:rFonts w:ascii="Arial" w:eastAsia="Times New Roman" w:hAnsi="Arial" w:cs="Arial"/>
          <w:color w:val="333333"/>
          <w:lang w:eastAsia="ru-RU"/>
        </w:rPr>
        <w:softHyphen/>
        <w:t>куны, усы</w:t>
      </w:r>
      <w:r w:rsidRPr="00426F54">
        <w:rPr>
          <w:rFonts w:ascii="Arial" w:eastAsia="Times New Roman" w:hAnsi="Arial" w:cs="Arial"/>
          <w:color w:val="333333"/>
          <w:lang w:eastAsia="ru-RU"/>
        </w:rPr>
        <w:softHyphen/>
        <w:t>нови</w:t>
      </w:r>
      <w:r w:rsidRPr="00426F54">
        <w:rPr>
          <w:rFonts w:ascii="Arial" w:eastAsia="Times New Roman" w:hAnsi="Arial" w:cs="Arial"/>
          <w:color w:val="333333"/>
          <w:lang w:eastAsia="ru-RU"/>
        </w:rPr>
        <w:softHyphen/>
        <w:t>тели, по</w:t>
      </w:r>
      <w:r w:rsidRPr="00426F54">
        <w:rPr>
          <w:rFonts w:ascii="Arial" w:eastAsia="Times New Roman" w:hAnsi="Arial" w:cs="Arial"/>
          <w:color w:val="333333"/>
          <w:lang w:eastAsia="ru-RU"/>
        </w:rPr>
        <w:softHyphen/>
        <w:t>печи</w:t>
      </w:r>
      <w:r w:rsidRPr="00426F54">
        <w:rPr>
          <w:rFonts w:ascii="Arial" w:eastAsia="Times New Roman" w:hAnsi="Arial" w:cs="Arial"/>
          <w:color w:val="333333"/>
          <w:lang w:eastAsia="ru-RU"/>
        </w:rPr>
        <w:softHyphen/>
        <w:t>тели, а так</w:t>
      </w:r>
      <w:r w:rsidRPr="00426F54">
        <w:rPr>
          <w:rFonts w:ascii="Arial" w:eastAsia="Times New Roman" w:hAnsi="Arial" w:cs="Arial"/>
          <w:color w:val="333333"/>
          <w:lang w:eastAsia="ru-RU"/>
        </w:rPr>
        <w:softHyphen/>
        <w:t>же ли</w:t>
      </w:r>
      <w:r w:rsidRPr="00426F54">
        <w:rPr>
          <w:rFonts w:ascii="Arial" w:eastAsia="Times New Roman" w:hAnsi="Arial" w:cs="Arial"/>
          <w:color w:val="333333"/>
          <w:lang w:eastAsia="ru-RU"/>
        </w:rPr>
        <w:softHyphen/>
        <w:t>ца, осу</w:t>
      </w:r>
      <w:r w:rsidRPr="00426F54">
        <w:rPr>
          <w:rFonts w:ascii="Arial" w:eastAsia="Times New Roman" w:hAnsi="Arial" w:cs="Arial"/>
          <w:color w:val="333333"/>
          <w:lang w:eastAsia="ru-RU"/>
        </w:rPr>
        <w:softHyphen/>
        <w:t>щест</w:t>
      </w:r>
      <w:r w:rsidRPr="00426F54">
        <w:rPr>
          <w:rFonts w:ascii="Arial" w:eastAsia="Times New Roman" w:hAnsi="Arial" w:cs="Arial"/>
          <w:color w:val="333333"/>
          <w:lang w:eastAsia="ru-RU"/>
        </w:rPr>
        <w:softHyphen/>
        <w:t>вля</w:t>
      </w:r>
      <w:r w:rsidRPr="00426F54">
        <w:rPr>
          <w:rFonts w:ascii="Arial" w:eastAsia="Times New Roman" w:hAnsi="Arial" w:cs="Arial"/>
          <w:color w:val="333333"/>
          <w:lang w:eastAsia="ru-RU"/>
        </w:rPr>
        <w:softHyphen/>
        <w:t>ющие пат</w:t>
      </w:r>
      <w:r w:rsidRPr="00426F54">
        <w:rPr>
          <w:rFonts w:ascii="Arial" w:eastAsia="Times New Roman" w:hAnsi="Arial" w:cs="Arial"/>
          <w:color w:val="333333"/>
          <w:lang w:eastAsia="ru-RU"/>
        </w:rPr>
        <w:softHyphen/>
        <w:t>ро</w:t>
      </w:r>
      <w:r w:rsidRPr="00426F54">
        <w:rPr>
          <w:rFonts w:ascii="Arial" w:eastAsia="Times New Roman" w:hAnsi="Arial" w:cs="Arial"/>
          <w:color w:val="333333"/>
          <w:lang w:eastAsia="ru-RU"/>
        </w:rPr>
        <w:softHyphen/>
        <w:t>наж со</w:t>
      </w:r>
      <w:r w:rsidRPr="00426F54">
        <w:rPr>
          <w:rFonts w:ascii="Arial" w:eastAsia="Times New Roman" w:hAnsi="Arial" w:cs="Arial"/>
          <w:color w:val="333333"/>
          <w:lang w:eastAsia="ru-RU"/>
        </w:rPr>
        <w:softHyphen/>
        <w:t>вер</w:t>
      </w:r>
      <w:r w:rsidRPr="00426F54">
        <w:rPr>
          <w:rFonts w:ascii="Arial" w:eastAsia="Times New Roman" w:hAnsi="Arial" w:cs="Arial"/>
          <w:color w:val="333333"/>
          <w:lang w:eastAsia="ru-RU"/>
        </w:rPr>
        <w:softHyphen/>
        <w:t>шенно</w:t>
      </w:r>
      <w:r w:rsidRPr="00426F54">
        <w:rPr>
          <w:rFonts w:ascii="Arial" w:eastAsia="Times New Roman" w:hAnsi="Arial" w:cs="Arial"/>
          <w:color w:val="333333"/>
          <w:lang w:eastAsia="ru-RU"/>
        </w:rPr>
        <w:softHyphen/>
        <w:t>лет</w:t>
      </w:r>
      <w:r w:rsidRPr="00426F54">
        <w:rPr>
          <w:rFonts w:ascii="Arial" w:eastAsia="Times New Roman" w:hAnsi="Arial" w:cs="Arial"/>
          <w:color w:val="333333"/>
          <w:lang w:eastAsia="ru-RU"/>
        </w:rPr>
        <w:softHyphen/>
        <w:t>не</w:t>
      </w:r>
      <w:r w:rsidRPr="00426F54">
        <w:rPr>
          <w:rFonts w:ascii="Arial" w:eastAsia="Times New Roman" w:hAnsi="Arial" w:cs="Arial"/>
          <w:color w:val="333333"/>
          <w:lang w:eastAsia="ru-RU"/>
        </w:rPr>
        <w:softHyphen/>
        <w:t>го де</w:t>
      </w:r>
      <w:r w:rsidRPr="00426F54">
        <w:rPr>
          <w:rFonts w:ascii="Arial" w:eastAsia="Times New Roman" w:hAnsi="Arial" w:cs="Arial"/>
          <w:color w:val="333333"/>
          <w:lang w:eastAsia="ru-RU"/>
        </w:rPr>
        <w:softHyphen/>
        <w:t>ес</w:t>
      </w:r>
      <w:r w:rsidRPr="00426F54">
        <w:rPr>
          <w:rFonts w:ascii="Arial" w:eastAsia="Times New Roman" w:hAnsi="Arial" w:cs="Arial"/>
          <w:color w:val="333333"/>
          <w:lang w:eastAsia="ru-RU"/>
        </w:rPr>
        <w:softHyphen/>
        <w:t>по</w:t>
      </w:r>
      <w:r w:rsidRPr="00426F54">
        <w:rPr>
          <w:rFonts w:ascii="Arial" w:eastAsia="Times New Roman" w:hAnsi="Arial" w:cs="Arial"/>
          <w:color w:val="333333"/>
          <w:lang w:eastAsia="ru-RU"/>
        </w:rPr>
        <w:softHyphen/>
        <w:t>соб</w:t>
      </w:r>
      <w:r w:rsidRPr="00426F54">
        <w:rPr>
          <w:rFonts w:ascii="Arial" w:eastAsia="Times New Roman" w:hAnsi="Arial" w:cs="Arial"/>
          <w:color w:val="333333"/>
          <w:lang w:eastAsia="ru-RU"/>
        </w:rPr>
        <w:softHyphen/>
        <w:t>но</w:t>
      </w:r>
      <w:r w:rsidRPr="00426F54">
        <w:rPr>
          <w:rFonts w:ascii="Arial" w:eastAsia="Times New Roman" w:hAnsi="Arial" w:cs="Arial"/>
          <w:color w:val="333333"/>
          <w:lang w:eastAsia="ru-RU"/>
        </w:rPr>
        <w:softHyphen/>
        <w:t>го ли</w:t>
      </w:r>
      <w:r w:rsidRPr="00426F54">
        <w:rPr>
          <w:rFonts w:ascii="Arial" w:eastAsia="Times New Roman" w:hAnsi="Arial" w:cs="Arial"/>
          <w:color w:val="333333"/>
          <w:lang w:eastAsia="ru-RU"/>
        </w:rPr>
        <w:softHyphen/>
        <w:t>ца, ко</w:t>
      </w:r>
      <w:r w:rsidRPr="00426F54">
        <w:rPr>
          <w:rFonts w:ascii="Arial" w:eastAsia="Times New Roman" w:hAnsi="Arial" w:cs="Arial"/>
          <w:color w:val="333333"/>
          <w:lang w:eastAsia="ru-RU"/>
        </w:rPr>
        <w:softHyphen/>
        <w:t>торый по сос</w:t>
      </w:r>
      <w:r w:rsidRPr="00426F54">
        <w:rPr>
          <w:rFonts w:ascii="Arial" w:eastAsia="Times New Roman" w:hAnsi="Arial" w:cs="Arial"/>
          <w:color w:val="333333"/>
          <w:lang w:eastAsia="ru-RU"/>
        </w:rPr>
        <w:softHyphen/>
        <w:t>то</w:t>
      </w:r>
      <w:r w:rsidRPr="00426F54">
        <w:rPr>
          <w:rFonts w:ascii="Arial" w:eastAsia="Times New Roman" w:hAnsi="Arial" w:cs="Arial"/>
          <w:color w:val="333333"/>
          <w:lang w:eastAsia="ru-RU"/>
        </w:rPr>
        <w:softHyphen/>
        <w:t>янию здо</w:t>
      </w:r>
      <w:r w:rsidRPr="00426F54">
        <w:rPr>
          <w:rFonts w:ascii="Arial" w:eastAsia="Times New Roman" w:hAnsi="Arial" w:cs="Arial"/>
          <w:color w:val="333333"/>
          <w:lang w:eastAsia="ru-RU"/>
        </w:rPr>
        <w:softHyphen/>
        <w:t>ровья не мо</w:t>
      </w:r>
      <w:r w:rsidRPr="00426F54">
        <w:rPr>
          <w:rFonts w:ascii="Arial" w:eastAsia="Times New Roman" w:hAnsi="Arial" w:cs="Arial"/>
          <w:color w:val="333333"/>
          <w:lang w:eastAsia="ru-RU"/>
        </w:rPr>
        <w:softHyphen/>
        <w:t>жет осу</w:t>
      </w:r>
      <w:r w:rsidRPr="00426F54">
        <w:rPr>
          <w:rFonts w:ascii="Arial" w:eastAsia="Times New Roman" w:hAnsi="Arial" w:cs="Arial"/>
          <w:color w:val="333333"/>
          <w:lang w:eastAsia="ru-RU"/>
        </w:rPr>
        <w:softHyphen/>
        <w:t>щест</w:t>
      </w:r>
      <w:r w:rsidRPr="00426F54">
        <w:rPr>
          <w:rFonts w:ascii="Arial" w:eastAsia="Times New Roman" w:hAnsi="Arial" w:cs="Arial"/>
          <w:color w:val="333333"/>
          <w:lang w:eastAsia="ru-RU"/>
        </w:rPr>
        <w:softHyphen/>
        <w:t>влять свои пра</w:t>
      </w:r>
      <w:r w:rsidRPr="00426F54">
        <w:rPr>
          <w:rFonts w:ascii="Arial" w:eastAsia="Times New Roman" w:hAnsi="Arial" w:cs="Arial"/>
          <w:color w:val="333333"/>
          <w:lang w:eastAsia="ru-RU"/>
        </w:rPr>
        <w:softHyphen/>
        <w:t>ва) должны иметь при себе также другие документы, подтверждающие их полномочия.</w:t>
      </w:r>
    </w:p>
    <w:p w:rsidR="00426F54" w:rsidRPr="00426F54" w:rsidRDefault="00426F54" w:rsidP="00426F54">
      <w:pPr>
        <w:shd w:val="clear" w:color="auto" w:fill="FFFFFF"/>
        <w:spacing w:before="150" w:after="150" w:line="302" w:lineRule="atLeast"/>
        <w:jc w:val="both"/>
        <w:rPr>
          <w:rFonts w:ascii="Arial" w:eastAsia="Times New Roman" w:hAnsi="Arial" w:cs="Arial"/>
          <w:color w:val="333333"/>
          <w:lang w:eastAsia="ru-RU"/>
        </w:rPr>
      </w:pPr>
      <w:r w:rsidRPr="00426F54">
        <w:rPr>
          <w:rFonts w:ascii="Arial" w:eastAsia="Times New Roman" w:hAnsi="Arial" w:cs="Arial"/>
          <w:color w:val="333333"/>
          <w:lang w:eastAsia="ru-RU"/>
        </w:rPr>
        <w:t>По желанию участника ЕГЭ его апелляция может быть рассмотрена без его присутствия.</w:t>
      </w:r>
    </w:p>
    <w:p w:rsidR="00426F54" w:rsidRPr="00426F54" w:rsidRDefault="00426F54" w:rsidP="00426F54">
      <w:pPr>
        <w:shd w:val="clear" w:color="auto" w:fill="FFFFFF"/>
        <w:spacing w:before="150" w:after="150" w:line="302" w:lineRule="atLeast"/>
        <w:jc w:val="both"/>
        <w:rPr>
          <w:rFonts w:ascii="Arial" w:eastAsia="Times New Roman" w:hAnsi="Arial" w:cs="Arial"/>
          <w:color w:val="333333"/>
          <w:lang w:eastAsia="ru-RU"/>
        </w:rPr>
      </w:pPr>
      <w:r w:rsidRPr="00426F54">
        <w:rPr>
          <w:rFonts w:ascii="Arial" w:eastAsia="Times New Roman" w:hAnsi="Arial" w:cs="Arial"/>
          <w:color w:val="333333"/>
          <w:lang w:eastAsia="ru-RU"/>
        </w:rPr>
        <w:t>При рассмотрении апелляции также могут присутствовать общественные наблюдатели.</w:t>
      </w:r>
    </w:p>
    <w:p w:rsidR="00426F54" w:rsidRPr="00426F54" w:rsidRDefault="00426F54" w:rsidP="00426F54">
      <w:pPr>
        <w:numPr>
          <w:ilvl w:val="0"/>
          <w:numId w:val="4"/>
        </w:numPr>
        <w:shd w:val="clear" w:color="auto" w:fill="FFFFFF"/>
        <w:spacing w:after="0" w:line="333" w:lineRule="atLeast"/>
        <w:ind w:left="0"/>
        <w:outlineLvl w:val="2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hyperlink r:id="rId6" w:history="1">
        <w:r w:rsidRPr="00426F54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Правила подачи апелляции о нарушении установленного порядка проведения ГИА-11</w:t>
        </w:r>
      </w:hyperlink>
    </w:p>
    <w:p w:rsidR="00426F54" w:rsidRPr="00426F54" w:rsidRDefault="00426F54" w:rsidP="00426F54">
      <w:pPr>
        <w:shd w:val="clear" w:color="auto" w:fill="FFFFFF"/>
        <w:spacing w:before="150" w:after="150" w:line="302" w:lineRule="atLeast"/>
        <w:jc w:val="both"/>
        <w:rPr>
          <w:rFonts w:ascii="Arial" w:eastAsia="Times New Roman" w:hAnsi="Arial" w:cs="Arial"/>
          <w:color w:val="333333"/>
          <w:lang w:eastAsia="ru-RU"/>
        </w:rPr>
      </w:pPr>
      <w:r w:rsidRPr="00426F54">
        <w:rPr>
          <w:rFonts w:ascii="Arial" w:eastAsia="Times New Roman" w:hAnsi="Arial" w:cs="Arial"/>
          <w:color w:val="333333"/>
          <w:lang w:eastAsia="ru-RU"/>
        </w:rPr>
        <w:t>Апелляция о нарушении установленного порядка проведения ГИА-11 подается участником ГИА-11 в письменной форме в день проведения экзамена, не покидая пункта проведения экзамена (далее - ППЭ).</w:t>
      </w:r>
    </w:p>
    <w:p w:rsidR="00426F54" w:rsidRPr="00426F54" w:rsidRDefault="00426F54" w:rsidP="00426F54">
      <w:pPr>
        <w:shd w:val="clear" w:color="auto" w:fill="FFFFFF"/>
        <w:spacing w:before="150" w:after="150" w:line="302" w:lineRule="atLeast"/>
        <w:jc w:val="both"/>
        <w:rPr>
          <w:rFonts w:ascii="Arial" w:eastAsia="Times New Roman" w:hAnsi="Arial" w:cs="Arial"/>
          <w:color w:val="333333"/>
          <w:lang w:eastAsia="ru-RU"/>
        </w:rPr>
      </w:pPr>
      <w:r w:rsidRPr="00426F54">
        <w:rPr>
          <w:rFonts w:ascii="Arial" w:eastAsia="Times New Roman" w:hAnsi="Arial" w:cs="Arial"/>
          <w:color w:val="333333"/>
          <w:lang w:eastAsia="ru-RU"/>
        </w:rPr>
        <w:t>Для подачи апелляции необходимо:</w:t>
      </w:r>
    </w:p>
    <w:p w:rsidR="00426F54" w:rsidRPr="00426F54" w:rsidRDefault="00426F54" w:rsidP="00426F54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302" w:lineRule="atLeast"/>
        <w:ind w:left="0"/>
        <w:jc w:val="both"/>
        <w:rPr>
          <w:rFonts w:ascii="Arial" w:eastAsia="Times New Roman" w:hAnsi="Arial" w:cs="Arial"/>
          <w:color w:val="333333"/>
          <w:lang w:eastAsia="ru-RU"/>
        </w:rPr>
      </w:pPr>
      <w:r w:rsidRPr="00426F54">
        <w:rPr>
          <w:rFonts w:ascii="Arial" w:eastAsia="Times New Roman" w:hAnsi="Arial" w:cs="Arial"/>
          <w:color w:val="333333"/>
          <w:lang w:eastAsia="ru-RU"/>
        </w:rPr>
        <w:t>получить у члена государственной экзаменационной комиссии (ГЭК) в ППЭ или у ответственного организатора в аудитории ППЭ два экземпляра заявления и заполнить их;</w:t>
      </w:r>
    </w:p>
    <w:p w:rsidR="00426F54" w:rsidRPr="00426F54" w:rsidRDefault="00426F54" w:rsidP="00426F54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302" w:lineRule="atLeast"/>
        <w:ind w:left="0"/>
        <w:jc w:val="both"/>
        <w:rPr>
          <w:rFonts w:ascii="Arial" w:eastAsia="Times New Roman" w:hAnsi="Arial" w:cs="Arial"/>
          <w:color w:val="333333"/>
          <w:lang w:eastAsia="ru-RU"/>
        </w:rPr>
      </w:pPr>
      <w:r w:rsidRPr="00426F54">
        <w:rPr>
          <w:rFonts w:ascii="Arial" w:eastAsia="Times New Roman" w:hAnsi="Arial" w:cs="Arial"/>
          <w:color w:val="333333"/>
          <w:lang w:eastAsia="ru-RU"/>
        </w:rPr>
        <w:t>заполненные заявления передать члену ГЭК в ППЭ;</w:t>
      </w:r>
    </w:p>
    <w:p w:rsidR="00426F54" w:rsidRPr="00426F54" w:rsidRDefault="00426F54" w:rsidP="00426F54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302" w:lineRule="atLeast"/>
        <w:ind w:left="0"/>
        <w:jc w:val="both"/>
        <w:rPr>
          <w:rFonts w:ascii="Arial" w:eastAsia="Times New Roman" w:hAnsi="Arial" w:cs="Arial"/>
          <w:color w:val="333333"/>
          <w:lang w:eastAsia="ru-RU"/>
        </w:rPr>
      </w:pPr>
      <w:r w:rsidRPr="00426F54">
        <w:rPr>
          <w:rFonts w:ascii="Arial" w:eastAsia="Times New Roman" w:hAnsi="Arial" w:cs="Arial"/>
          <w:color w:val="333333"/>
          <w:lang w:eastAsia="ru-RU"/>
        </w:rPr>
        <w:lastRenderedPageBreak/>
        <w:t>получить у члена ГЭК один экземпляр апелляции, заверенный его подписью;</w:t>
      </w:r>
    </w:p>
    <w:p w:rsidR="00426F54" w:rsidRPr="00426F54" w:rsidRDefault="00426F54" w:rsidP="00426F54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302" w:lineRule="atLeast"/>
        <w:ind w:left="0"/>
        <w:jc w:val="both"/>
        <w:rPr>
          <w:rFonts w:ascii="Arial" w:eastAsia="Times New Roman" w:hAnsi="Arial" w:cs="Arial"/>
          <w:color w:val="333333"/>
          <w:lang w:eastAsia="ru-RU"/>
        </w:rPr>
      </w:pPr>
      <w:r w:rsidRPr="00426F54">
        <w:rPr>
          <w:rFonts w:ascii="Arial" w:eastAsia="Times New Roman" w:hAnsi="Arial" w:cs="Arial"/>
          <w:color w:val="333333"/>
          <w:lang w:eastAsia="ru-RU"/>
        </w:rPr>
        <w:t>получить у члена ГЭК информацию о дате, времени и месте рассмотрения апелляции.</w:t>
      </w:r>
    </w:p>
    <w:p w:rsidR="00426F54" w:rsidRPr="00426F54" w:rsidRDefault="00426F54" w:rsidP="00426F54">
      <w:pPr>
        <w:shd w:val="clear" w:color="auto" w:fill="FFFFFF"/>
        <w:spacing w:before="150" w:after="150" w:line="302" w:lineRule="atLeast"/>
        <w:jc w:val="both"/>
        <w:rPr>
          <w:rFonts w:ascii="Arial" w:eastAsia="Times New Roman" w:hAnsi="Arial" w:cs="Arial"/>
          <w:color w:val="333333"/>
          <w:lang w:eastAsia="ru-RU"/>
        </w:rPr>
      </w:pPr>
      <w:r w:rsidRPr="00426F54">
        <w:rPr>
          <w:rFonts w:ascii="Arial" w:eastAsia="Times New Roman" w:hAnsi="Arial" w:cs="Arial"/>
          <w:color w:val="333333"/>
          <w:lang w:eastAsia="ru-RU"/>
        </w:rPr>
        <w:t>Для проверки изложенных в апелляции сведений о нарушении установленного порядка проведения ГИА-11 членами ГЭК создается комиссия и организуется проведение проверки сведений, изложенных в апелляции.</w:t>
      </w:r>
    </w:p>
    <w:p w:rsidR="00426F54" w:rsidRPr="00426F54" w:rsidRDefault="00426F54" w:rsidP="00426F54">
      <w:pPr>
        <w:shd w:val="clear" w:color="auto" w:fill="FFFFFF"/>
        <w:spacing w:before="150" w:after="150" w:line="302" w:lineRule="atLeast"/>
        <w:jc w:val="both"/>
        <w:rPr>
          <w:rFonts w:ascii="Arial" w:eastAsia="Times New Roman" w:hAnsi="Arial" w:cs="Arial"/>
          <w:color w:val="333333"/>
          <w:lang w:eastAsia="ru-RU"/>
        </w:rPr>
      </w:pPr>
      <w:r w:rsidRPr="00426F54">
        <w:rPr>
          <w:rFonts w:ascii="Arial" w:eastAsia="Times New Roman" w:hAnsi="Arial" w:cs="Arial"/>
          <w:color w:val="333333"/>
          <w:lang w:eastAsia="ru-RU"/>
        </w:rPr>
        <w:t>В состав комиссии могут включаться организаторы, не задействованные в аудитории, в которой сдавал экзамен участник ГИА-11, технические специалисты, ассистенты, общественные наблюдатели, медицинские работники и представители правоохранительных органов.</w:t>
      </w:r>
    </w:p>
    <w:p w:rsidR="00426F54" w:rsidRPr="00426F54" w:rsidRDefault="00426F54" w:rsidP="00426F54">
      <w:pPr>
        <w:shd w:val="clear" w:color="auto" w:fill="FFFFFF"/>
        <w:spacing w:before="150" w:after="150" w:line="302" w:lineRule="atLeast"/>
        <w:jc w:val="both"/>
        <w:rPr>
          <w:rFonts w:ascii="Arial" w:eastAsia="Times New Roman" w:hAnsi="Arial" w:cs="Arial"/>
          <w:color w:val="333333"/>
          <w:lang w:eastAsia="ru-RU"/>
        </w:rPr>
      </w:pPr>
      <w:r w:rsidRPr="00426F54">
        <w:rPr>
          <w:rFonts w:ascii="Arial" w:eastAsia="Times New Roman" w:hAnsi="Arial" w:cs="Arial"/>
          <w:color w:val="333333"/>
          <w:lang w:eastAsia="ru-RU"/>
        </w:rPr>
        <w:t>Результаты проверки оформляются в форме заключения комиссии. Апелляция и заключение комиссии о результатах проверки в тот же день передаются членом ГЭК в конфликтную комиссию.</w:t>
      </w:r>
    </w:p>
    <w:p w:rsidR="00426F54" w:rsidRPr="00426F54" w:rsidRDefault="00426F54" w:rsidP="00426F54">
      <w:pPr>
        <w:shd w:val="clear" w:color="auto" w:fill="FFFFFF"/>
        <w:spacing w:after="0" w:line="333" w:lineRule="atLeast"/>
        <w:outlineLvl w:val="2"/>
        <w:rPr>
          <w:rFonts w:ascii="Arial" w:eastAsia="Times New Roman" w:hAnsi="Arial" w:cs="Arial"/>
          <w:color w:val="A00000"/>
          <w:sz w:val="24"/>
          <w:szCs w:val="24"/>
          <w:lang w:eastAsia="ru-RU"/>
        </w:rPr>
      </w:pPr>
      <w:r w:rsidRPr="00426F54">
        <w:rPr>
          <w:rFonts w:ascii="Arial" w:eastAsia="Times New Roman" w:hAnsi="Arial" w:cs="Arial"/>
          <w:color w:val="A00000"/>
          <w:sz w:val="24"/>
          <w:szCs w:val="24"/>
          <w:lang w:eastAsia="ru-RU"/>
        </w:rPr>
        <w:t>Внимание!</w:t>
      </w:r>
    </w:p>
    <w:p w:rsidR="00426F54" w:rsidRPr="00426F54" w:rsidRDefault="00426F54" w:rsidP="00426F54">
      <w:pPr>
        <w:shd w:val="clear" w:color="auto" w:fill="FFFFFF"/>
        <w:spacing w:before="150" w:after="100" w:afterAutospacing="1" w:line="302" w:lineRule="atLeast"/>
        <w:jc w:val="both"/>
        <w:rPr>
          <w:rFonts w:ascii="Arial" w:eastAsia="Times New Roman" w:hAnsi="Arial" w:cs="Arial"/>
          <w:color w:val="333333"/>
          <w:lang w:eastAsia="ru-RU"/>
        </w:rPr>
      </w:pPr>
      <w:r w:rsidRPr="00426F54">
        <w:rPr>
          <w:rFonts w:ascii="Arial" w:eastAsia="Times New Roman" w:hAnsi="Arial" w:cs="Arial"/>
          <w:color w:val="333333"/>
          <w:lang w:eastAsia="ru-RU"/>
        </w:rPr>
        <w:t>Для проверки сведений, изложенных в апелляции, конфликтная комиссия вправе запросить в Региональном центре обработки информации (РЦОИ) видеозапись проведения ГИА-11 в аудитории, в которой сдавал экзамен участник ГИА-11, подавший апелляцию о нарушении установленного порядка проведения ГИА-11.</w:t>
      </w:r>
    </w:p>
    <w:p w:rsidR="00426F54" w:rsidRPr="00426F54" w:rsidRDefault="00426F54" w:rsidP="00426F54">
      <w:pPr>
        <w:shd w:val="clear" w:color="auto" w:fill="FFFFFF"/>
        <w:spacing w:before="150" w:after="150" w:line="302" w:lineRule="atLeast"/>
        <w:jc w:val="both"/>
        <w:rPr>
          <w:rFonts w:ascii="Arial" w:eastAsia="Times New Roman" w:hAnsi="Arial" w:cs="Arial"/>
          <w:color w:val="333333"/>
          <w:lang w:eastAsia="ru-RU"/>
        </w:rPr>
      </w:pPr>
      <w:r w:rsidRPr="00426F54">
        <w:rPr>
          <w:rFonts w:ascii="Arial" w:eastAsia="Times New Roman" w:hAnsi="Arial" w:cs="Arial"/>
          <w:color w:val="333333"/>
          <w:lang w:eastAsia="ru-RU"/>
        </w:rPr>
        <w:t>Рассмотрение апелляции о нарушении процедуры проведения ГИА-11 конфликтной комиссией осуществляется в течение двух рабочих дней (включая субботу) с момента ее поступления в конфликтную комиссию. По результатам рассмотрения апелляции конфликтная комиссия принимает решение:</w:t>
      </w:r>
    </w:p>
    <w:p w:rsidR="00426F54" w:rsidRPr="00426F54" w:rsidRDefault="00426F54" w:rsidP="00426F54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302" w:lineRule="atLeast"/>
        <w:ind w:left="0"/>
        <w:jc w:val="both"/>
        <w:rPr>
          <w:rFonts w:ascii="Arial" w:eastAsia="Times New Roman" w:hAnsi="Arial" w:cs="Arial"/>
          <w:color w:val="333333"/>
          <w:lang w:eastAsia="ru-RU"/>
        </w:rPr>
      </w:pPr>
      <w:r w:rsidRPr="00426F54">
        <w:rPr>
          <w:rFonts w:ascii="Arial" w:eastAsia="Times New Roman" w:hAnsi="Arial" w:cs="Arial"/>
          <w:color w:val="333333"/>
          <w:lang w:eastAsia="ru-RU"/>
        </w:rPr>
        <w:t>об отклонении апелляции;</w:t>
      </w:r>
    </w:p>
    <w:p w:rsidR="00426F54" w:rsidRPr="00426F54" w:rsidRDefault="00426F54" w:rsidP="00426F54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302" w:lineRule="atLeast"/>
        <w:ind w:left="0"/>
        <w:jc w:val="both"/>
        <w:rPr>
          <w:rFonts w:ascii="Arial" w:eastAsia="Times New Roman" w:hAnsi="Arial" w:cs="Arial"/>
          <w:color w:val="333333"/>
          <w:lang w:eastAsia="ru-RU"/>
        </w:rPr>
      </w:pPr>
      <w:r w:rsidRPr="00426F54">
        <w:rPr>
          <w:rFonts w:ascii="Arial" w:eastAsia="Times New Roman" w:hAnsi="Arial" w:cs="Arial"/>
          <w:color w:val="333333"/>
          <w:lang w:eastAsia="ru-RU"/>
        </w:rPr>
        <w:t>об удовлетворении апелляции.</w:t>
      </w:r>
    </w:p>
    <w:p w:rsidR="00426F54" w:rsidRPr="00426F54" w:rsidRDefault="00426F54" w:rsidP="00426F54">
      <w:pPr>
        <w:shd w:val="clear" w:color="auto" w:fill="FFFFFF"/>
        <w:spacing w:before="150" w:after="150" w:line="302" w:lineRule="atLeast"/>
        <w:jc w:val="both"/>
        <w:rPr>
          <w:rFonts w:ascii="Arial" w:eastAsia="Times New Roman" w:hAnsi="Arial" w:cs="Arial"/>
          <w:color w:val="333333"/>
          <w:lang w:eastAsia="ru-RU"/>
        </w:rPr>
      </w:pPr>
      <w:r w:rsidRPr="00426F54">
        <w:rPr>
          <w:rFonts w:ascii="Arial" w:eastAsia="Times New Roman" w:hAnsi="Arial" w:cs="Arial"/>
          <w:color w:val="333333"/>
          <w:lang w:eastAsia="ru-RU"/>
        </w:rPr>
        <w:t>В случае</w:t>
      </w:r>
      <w:proofErr w:type="gramStart"/>
      <w:r w:rsidRPr="00426F54">
        <w:rPr>
          <w:rFonts w:ascii="Arial" w:eastAsia="Times New Roman" w:hAnsi="Arial" w:cs="Arial"/>
          <w:color w:val="333333"/>
          <w:lang w:eastAsia="ru-RU"/>
        </w:rPr>
        <w:t>,</w:t>
      </w:r>
      <w:proofErr w:type="gramEnd"/>
      <w:r w:rsidRPr="00426F54">
        <w:rPr>
          <w:rFonts w:ascii="Arial" w:eastAsia="Times New Roman" w:hAnsi="Arial" w:cs="Arial"/>
          <w:color w:val="333333"/>
          <w:lang w:eastAsia="ru-RU"/>
        </w:rPr>
        <w:t xml:space="preserve"> если апелляция о нарушении установленного порядка проведения ГИА-11 будет удовлетворена, текущий результат участника экзамена по соответствующему образовательному предмету будет аннулирован и участнику будет предоставлена возможность повторной сдачи экзамена по данному предмету в сроки, </w:t>
      </w:r>
      <w:proofErr w:type="spellStart"/>
      <w:r w:rsidRPr="00426F54">
        <w:rPr>
          <w:rFonts w:ascii="Arial" w:eastAsia="Times New Roman" w:hAnsi="Arial" w:cs="Arial"/>
          <w:color w:val="333333"/>
          <w:lang w:eastAsia="ru-RU"/>
        </w:rPr>
        <w:t>предусмотренные</w:t>
      </w:r>
      <w:hyperlink r:id="rId7" w:tgtFrame="_parent" w:history="1">
        <w:r w:rsidRPr="00426F54">
          <w:rPr>
            <w:rFonts w:ascii="Arial" w:eastAsia="Times New Roman" w:hAnsi="Arial" w:cs="Arial"/>
            <w:color w:val="0000FF"/>
            <w:lang w:eastAsia="ru-RU"/>
          </w:rPr>
          <w:t>единым</w:t>
        </w:r>
        <w:proofErr w:type="spellEnd"/>
        <w:r w:rsidRPr="00426F54">
          <w:rPr>
            <w:rFonts w:ascii="Arial" w:eastAsia="Times New Roman" w:hAnsi="Arial" w:cs="Arial"/>
            <w:color w:val="0000FF"/>
            <w:lang w:eastAsia="ru-RU"/>
          </w:rPr>
          <w:t xml:space="preserve"> расписанием проведения ГИА-11</w:t>
        </w:r>
      </w:hyperlink>
      <w:r w:rsidRPr="00426F54">
        <w:rPr>
          <w:rFonts w:ascii="Arial" w:eastAsia="Times New Roman" w:hAnsi="Arial" w:cs="Arial"/>
          <w:color w:val="333333"/>
          <w:lang w:eastAsia="ru-RU"/>
        </w:rPr>
        <w:t>.</w:t>
      </w:r>
    </w:p>
    <w:p w:rsidR="00426F54" w:rsidRPr="00426F54" w:rsidRDefault="00426F54" w:rsidP="00426F54">
      <w:pPr>
        <w:numPr>
          <w:ilvl w:val="0"/>
          <w:numId w:val="5"/>
        </w:numPr>
        <w:shd w:val="clear" w:color="auto" w:fill="FFFFFF"/>
        <w:spacing w:after="0" w:line="333" w:lineRule="atLeast"/>
        <w:ind w:left="0"/>
        <w:outlineLvl w:val="2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hyperlink r:id="rId8" w:history="1">
        <w:r w:rsidRPr="00426F54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Подача апелляции о несогласии с результатами ГИА-11</w:t>
        </w:r>
      </w:hyperlink>
    </w:p>
    <w:p w:rsidR="00426F54" w:rsidRPr="00426F54" w:rsidRDefault="00426F54" w:rsidP="00426F54">
      <w:pPr>
        <w:shd w:val="clear" w:color="auto" w:fill="FFFFFF"/>
        <w:spacing w:before="150" w:after="150" w:line="302" w:lineRule="atLeast"/>
        <w:jc w:val="both"/>
        <w:rPr>
          <w:rFonts w:ascii="Arial" w:eastAsia="Times New Roman" w:hAnsi="Arial" w:cs="Arial"/>
          <w:color w:val="333333"/>
          <w:lang w:eastAsia="ru-RU"/>
        </w:rPr>
      </w:pPr>
      <w:proofErr w:type="gramStart"/>
      <w:r w:rsidRPr="00426F54">
        <w:rPr>
          <w:rFonts w:ascii="Arial" w:eastAsia="Times New Roman" w:hAnsi="Arial" w:cs="Arial"/>
          <w:color w:val="333333"/>
          <w:lang w:eastAsia="ru-RU"/>
        </w:rPr>
        <w:t xml:space="preserve">Апелляция о несогласии с выставленными баллами подается участником экзамена в течение двух рабочих дней (включая субботу) после даты официального объявления результатов ГИА-11 по </w:t>
      </w:r>
      <w:proofErr w:type="spellStart"/>
      <w:r w:rsidRPr="00426F54">
        <w:rPr>
          <w:rFonts w:ascii="Arial" w:eastAsia="Times New Roman" w:hAnsi="Arial" w:cs="Arial"/>
          <w:color w:val="333333"/>
          <w:lang w:eastAsia="ru-RU"/>
        </w:rPr>
        <w:t>соответствющему</w:t>
      </w:r>
      <w:proofErr w:type="spellEnd"/>
      <w:r w:rsidRPr="00426F54">
        <w:rPr>
          <w:rFonts w:ascii="Arial" w:eastAsia="Times New Roman" w:hAnsi="Arial" w:cs="Arial"/>
          <w:color w:val="333333"/>
          <w:lang w:eastAsia="ru-RU"/>
        </w:rPr>
        <w:t xml:space="preserve"> учебному предмету (дата официального объявления результатов ГИА-11 по соответствующему учебному предмету указывается в Протоколе о результатах ГИА-11 и размещается на </w:t>
      </w:r>
      <w:hyperlink r:id="rId9" w:tgtFrame="_parent" w:history="1">
        <w:r w:rsidRPr="00426F54">
          <w:rPr>
            <w:rFonts w:ascii="Arial" w:eastAsia="Times New Roman" w:hAnsi="Arial" w:cs="Arial"/>
            <w:color w:val="0000FF"/>
            <w:lang w:eastAsia="ru-RU"/>
          </w:rPr>
          <w:t>Официальном информационном портале государственной итоговой аттестации выпускников 9 и 11 классов в Санкт-Петербурге</w:t>
        </w:r>
      </w:hyperlink>
      <w:r w:rsidRPr="00426F54">
        <w:rPr>
          <w:rFonts w:ascii="Arial" w:eastAsia="Times New Roman" w:hAnsi="Arial" w:cs="Arial"/>
          <w:color w:val="333333"/>
          <w:lang w:eastAsia="ru-RU"/>
        </w:rPr>
        <w:t>).</w:t>
      </w:r>
      <w:proofErr w:type="gramEnd"/>
    </w:p>
    <w:p w:rsidR="00426F54" w:rsidRPr="00426F54" w:rsidRDefault="00426F54" w:rsidP="00426F54">
      <w:pPr>
        <w:shd w:val="clear" w:color="auto" w:fill="FFFFFF"/>
        <w:spacing w:before="150" w:after="150" w:line="302" w:lineRule="atLeast"/>
        <w:jc w:val="both"/>
        <w:rPr>
          <w:rFonts w:ascii="Arial" w:eastAsia="Times New Roman" w:hAnsi="Arial" w:cs="Arial"/>
          <w:color w:val="333333"/>
          <w:lang w:eastAsia="ru-RU"/>
        </w:rPr>
      </w:pPr>
      <w:proofErr w:type="gramStart"/>
      <w:r w:rsidRPr="00426F54">
        <w:rPr>
          <w:rFonts w:ascii="Arial" w:eastAsia="Times New Roman" w:hAnsi="Arial" w:cs="Arial"/>
          <w:color w:val="333333"/>
          <w:lang w:eastAsia="ru-RU"/>
        </w:rPr>
        <w:t xml:space="preserve">Обучающиеся, допущенные в установленном порядке до ГИА-11 в образовательных организациях, осуществляющих образовательную деятельность по имеющим государственную аккредитацию образовательным программам среднего общего образования, подают апелляцию о несогласии с выставленными баллами в своем </w:t>
      </w:r>
      <w:r w:rsidRPr="00426F54">
        <w:rPr>
          <w:rFonts w:ascii="Arial" w:eastAsia="Times New Roman" w:hAnsi="Arial" w:cs="Arial"/>
          <w:color w:val="333333"/>
          <w:lang w:eastAsia="ru-RU"/>
        </w:rPr>
        <w:lastRenderedPageBreak/>
        <w:t>образовательном учреждении или в специально оборудованном пункте приема апелляций.</w:t>
      </w:r>
      <w:proofErr w:type="gramEnd"/>
    </w:p>
    <w:p w:rsidR="00426F54" w:rsidRPr="00426F54" w:rsidRDefault="00426F54" w:rsidP="00426F54">
      <w:pPr>
        <w:shd w:val="clear" w:color="auto" w:fill="FFFFFF"/>
        <w:spacing w:before="150" w:after="150" w:line="302" w:lineRule="atLeast"/>
        <w:jc w:val="both"/>
        <w:rPr>
          <w:rFonts w:ascii="Arial" w:eastAsia="Times New Roman" w:hAnsi="Arial" w:cs="Arial"/>
          <w:color w:val="333333"/>
          <w:lang w:eastAsia="ru-RU"/>
        </w:rPr>
      </w:pPr>
      <w:r w:rsidRPr="00426F54">
        <w:rPr>
          <w:rFonts w:ascii="Arial" w:eastAsia="Times New Roman" w:hAnsi="Arial" w:cs="Arial"/>
          <w:color w:val="333333"/>
          <w:lang w:eastAsia="ru-RU"/>
        </w:rPr>
        <w:t>Иные категории участников ГИА-11 подают апелляцию о несогласии с выставленными баллами в пункте проведения экзамена по соответствующему предмету.</w:t>
      </w:r>
    </w:p>
    <w:p w:rsidR="00426F54" w:rsidRPr="00426F54" w:rsidRDefault="00426F54" w:rsidP="00426F54">
      <w:pPr>
        <w:shd w:val="clear" w:color="auto" w:fill="FFFFFF"/>
        <w:spacing w:before="150" w:after="150" w:line="302" w:lineRule="atLeast"/>
        <w:jc w:val="both"/>
        <w:rPr>
          <w:rFonts w:ascii="Arial" w:eastAsia="Times New Roman" w:hAnsi="Arial" w:cs="Arial"/>
          <w:color w:val="333333"/>
          <w:lang w:eastAsia="ru-RU"/>
        </w:rPr>
      </w:pPr>
      <w:r w:rsidRPr="00426F54">
        <w:rPr>
          <w:rFonts w:ascii="Arial" w:eastAsia="Times New Roman" w:hAnsi="Arial" w:cs="Arial"/>
          <w:color w:val="333333"/>
          <w:lang w:eastAsia="ru-RU"/>
        </w:rPr>
        <w:t>Для подачи апелляции о несогласии с результатами ГИА-11 необходимо:</w:t>
      </w:r>
    </w:p>
    <w:p w:rsidR="00426F54" w:rsidRPr="00426F54" w:rsidRDefault="00426F54" w:rsidP="00426F54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302" w:lineRule="atLeast"/>
        <w:ind w:left="0"/>
        <w:jc w:val="both"/>
        <w:rPr>
          <w:rFonts w:ascii="Arial" w:eastAsia="Times New Roman" w:hAnsi="Arial" w:cs="Arial"/>
          <w:color w:val="333333"/>
          <w:lang w:eastAsia="ru-RU"/>
        </w:rPr>
      </w:pPr>
      <w:r w:rsidRPr="00426F54">
        <w:rPr>
          <w:rFonts w:ascii="Arial" w:eastAsia="Times New Roman" w:hAnsi="Arial" w:cs="Arial"/>
          <w:color w:val="333333"/>
          <w:lang w:eastAsia="ru-RU"/>
        </w:rPr>
        <w:t>получить у уполномоченного сотрудника два экземпляра заявления и заполнить их;</w:t>
      </w:r>
    </w:p>
    <w:p w:rsidR="00426F54" w:rsidRPr="00426F54" w:rsidRDefault="00426F54" w:rsidP="00426F54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302" w:lineRule="atLeast"/>
        <w:ind w:left="0"/>
        <w:jc w:val="both"/>
        <w:rPr>
          <w:rFonts w:ascii="Arial" w:eastAsia="Times New Roman" w:hAnsi="Arial" w:cs="Arial"/>
          <w:color w:val="333333"/>
          <w:lang w:eastAsia="ru-RU"/>
        </w:rPr>
      </w:pPr>
      <w:r w:rsidRPr="00426F54">
        <w:rPr>
          <w:rFonts w:ascii="Arial" w:eastAsia="Times New Roman" w:hAnsi="Arial" w:cs="Arial"/>
          <w:color w:val="333333"/>
          <w:lang w:eastAsia="ru-RU"/>
        </w:rPr>
        <w:t>передать заполненные заявления уполномоченному сотруднику;</w:t>
      </w:r>
    </w:p>
    <w:p w:rsidR="00426F54" w:rsidRPr="00426F54" w:rsidRDefault="00426F54" w:rsidP="00426F54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302" w:lineRule="atLeast"/>
        <w:ind w:left="0"/>
        <w:jc w:val="both"/>
        <w:rPr>
          <w:rFonts w:ascii="Arial" w:eastAsia="Times New Roman" w:hAnsi="Arial" w:cs="Arial"/>
          <w:color w:val="333333"/>
          <w:lang w:eastAsia="ru-RU"/>
        </w:rPr>
      </w:pPr>
      <w:r w:rsidRPr="00426F54">
        <w:rPr>
          <w:rFonts w:ascii="Arial" w:eastAsia="Times New Roman" w:hAnsi="Arial" w:cs="Arial"/>
          <w:color w:val="333333"/>
          <w:lang w:eastAsia="ru-RU"/>
        </w:rPr>
        <w:t>получить у уполномоченного сотрудника один экземпляр заявления, заверенный его подписью;</w:t>
      </w:r>
    </w:p>
    <w:p w:rsidR="00426F54" w:rsidRPr="00426F54" w:rsidRDefault="00426F54" w:rsidP="00426F54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302" w:lineRule="atLeast"/>
        <w:ind w:left="0"/>
        <w:jc w:val="both"/>
        <w:rPr>
          <w:rFonts w:ascii="Arial" w:eastAsia="Times New Roman" w:hAnsi="Arial" w:cs="Arial"/>
          <w:color w:val="333333"/>
          <w:lang w:eastAsia="ru-RU"/>
        </w:rPr>
      </w:pPr>
      <w:r w:rsidRPr="00426F54">
        <w:rPr>
          <w:rFonts w:ascii="Arial" w:eastAsia="Times New Roman" w:hAnsi="Arial" w:cs="Arial"/>
          <w:color w:val="333333"/>
          <w:lang w:eastAsia="ru-RU"/>
        </w:rPr>
        <w:t>получить у уполномоченного сотрудника информацию о дате, времени и месте рассмотрения апелляции;</w:t>
      </w:r>
    </w:p>
    <w:p w:rsidR="00426F54" w:rsidRPr="00426F54" w:rsidRDefault="00426F54" w:rsidP="00426F54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302" w:lineRule="atLeast"/>
        <w:ind w:left="0"/>
        <w:jc w:val="both"/>
        <w:rPr>
          <w:rFonts w:ascii="Arial" w:eastAsia="Times New Roman" w:hAnsi="Arial" w:cs="Arial"/>
          <w:color w:val="333333"/>
          <w:lang w:eastAsia="ru-RU"/>
        </w:rPr>
      </w:pPr>
      <w:r w:rsidRPr="00426F54">
        <w:rPr>
          <w:rFonts w:ascii="Arial" w:eastAsia="Times New Roman" w:hAnsi="Arial" w:cs="Arial"/>
          <w:color w:val="333333"/>
          <w:lang w:eastAsia="ru-RU"/>
        </w:rPr>
        <w:t>прийти на рассмотрение апелляции, имея при себе документ, удостоверяющий личность.</w:t>
      </w:r>
    </w:p>
    <w:p w:rsidR="00426F54" w:rsidRPr="00426F54" w:rsidRDefault="00426F54" w:rsidP="00426F54">
      <w:pPr>
        <w:shd w:val="clear" w:color="auto" w:fill="FFFFFF"/>
        <w:spacing w:after="0" w:line="333" w:lineRule="atLeast"/>
        <w:outlineLvl w:val="2"/>
        <w:rPr>
          <w:rFonts w:ascii="Arial" w:eastAsia="Times New Roman" w:hAnsi="Arial" w:cs="Arial"/>
          <w:color w:val="A00000"/>
          <w:sz w:val="24"/>
          <w:szCs w:val="24"/>
          <w:lang w:eastAsia="ru-RU"/>
        </w:rPr>
      </w:pPr>
      <w:r w:rsidRPr="00426F54">
        <w:rPr>
          <w:rFonts w:ascii="Arial" w:eastAsia="Times New Roman" w:hAnsi="Arial" w:cs="Arial"/>
          <w:color w:val="A00000"/>
          <w:sz w:val="24"/>
          <w:szCs w:val="24"/>
          <w:lang w:eastAsia="ru-RU"/>
        </w:rPr>
        <w:t>Внимание!</w:t>
      </w:r>
    </w:p>
    <w:p w:rsidR="00426F54" w:rsidRPr="00426F54" w:rsidRDefault="00426F54" w:rsidP="00426F54">
      <w:pPr>
        <w:shd w:val="clear" w:color="auto" w:fill="FFFFFF"/>
        <w:spacing w:before="150" w:after="100" w:afterAutospacing="1" w:line="302" w:lineRule="atLeast"/>
        <w:jc w:val="both"/>
        <w:rPr>
          <w:rFonts w:ascii="Arial" w:eastAsia="Times New Roman" w:hAnsi="Arial" w:cs="Arial"/>
          <w:color w:val="333333"/>
          <w:lang w:eastAsia="ru-RU"/>
        </w:rPr>
      </w:pPr>
      <w:r w:rsidRPr="00426F54">
        <w:rPr>
          <w:rFonts w:ascii="Arial" w:eastAsia="Times New Roman" w:hAnsi="Arial" w:cs="Arial"/>
          <w:color w:val="333333"/>
          <w:lang w:eastAsia="ru-RU"/>
        </w:rPr>
        <w:t>По результатам рассмотрения апелляции количество выставленных баллов может быть изменено как в сторону увеличения, так и в сторону уменьшения.</w:t>
      </w:r>
    </w:p>
    <w:p w:rsidR="00426F54" w:rsidRPr="00426F54" w:rsidRDefault="00426F54" w:rsidP="00426F54">
      <w:pPr>
        <w:shd w:val="clear" w:color="auto" w:fill="FFFFFF"/>
        <w:spacing w:before="150" w:after="100" w:afterAutospacing="1" w:line="302" w:lineRule="atLeast"/>
        <w:jc w:val="both"/>
        <w:rPr>
          <w:rFonts w:ascii="Arial" w:eastAsia="Times New Roman" w:hAnsi="Arial" w:cs="Arial"/>
          <w:color w:val="333333"/>
          <w:lang w:eastAsia="ru-RU"/>
        </w:rPr>
      </w:pPr>
      <w:r w:rsidRPr="00426F54">
        <w:rPr>
          <w:rFonts w:ascii="Arial" w:eastAsia="Times New Roman" w:hAnsi="Arial" w:cs="Arial"/>
          <w:color w:val="333333"/>
          <w:lang w:eastAsia="ru-RU"/>
        </w:rPr>
        <w:t>Черновики, использованные на экзамене, в качестве материалов апелляции не рассматриваются.</w:t>
      </w:r>
    </w:p>
    <w:p w:rsidR="00426F54" w:rsidRPr="00426F54" w:rsidRDefault="00426F54" w:rsidP="00426F54">
      <w:pPr>
        <w:shd w:val="clear" w:color="auto" w:fill="FFFFFF"/>
        <w:spacing w:before="150" w:after="100" w:afterAutospacing="1" w:line="302" w:lineRule="atLeast"/>
        <w:jc w:val="both"/>
        <w:rPr>
          <w:rFonts w:ascii="Arial" w:eastAsia="Times New Roman" w:hAnsi="Arial" w:cs="Arial"/>
          <w:color w:val="333333"/>
          <w:lang w:eastAsia="ru-RU"/>
        </w:rPr>
      </w:pPr>
      <w:r w:rsidRPr="00426F54">
        <w:rPr>
          <w:rFonts w:ascii="Arial" w:eastAsia="Times New Roman" w:hAnsi="Arial" w:cs="Arial"/>
          <w:color w:val="333333"/>
          <w:lang w:eastAsia="ru-RU"/>
        </w:rPr>
        <w:t>За сам факт подачи апелляции количество баллов не может быть уменьшено.</w:t>
      </w:r>
    </w:p>
    <w:p w:rsidR="00821207" w:rsidRDefault="00821207"/>
    <w:sectPr w:rsidR="008212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863CC"/>
    <w:multiLevelType w:val="multilevel"/>
    <w:tmpl w:val="A4D04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255EBF"/>
    <w:multiLevelType w:val="multilevel"/>
    <w:tmpl w:val="3FB69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C0209B"/>
    <w:multiLevelType w:val="multilevel"/>
    <w:tmpl w:val="2B8C2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5150C6"/>
    <w:multiLevelType w:val="multilevel"/>
    <w:tmpl w:val="072A4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EB00351"/>
    <w:multiLevelType w:val="multilevel"/>
    <w:tmpl w:val="CDCA6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7A1"/>
    <w:rsid w:val="00426F54"/>
    <w:rsid w:val="00821207"/>
    <w:rsid w:val="00DE3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26F5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26F5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426F5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26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26F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26F5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26F5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426F5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26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26F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7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99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36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9895546">
          <w:marLeft w:val="0"/>
          <w:marRight w:val="0"/>
          <w:marTop w:val="0"/>
          <w:marBottom w:val="0"/>
          <w:divBdr>
            <w:top w:val="single" w:sz="6" w:space="4" w:color="EDEDED"/>
            <w:left w:val="none" w:sz="0" w:space="0" w:color="auto"/>
            <w:bottom w:val="single" w:sz="6" w:space="4" w:color="EDEDED"/>
            <w:right w:val="none" w:sz="0" w:space="0" w:color="auto"/>
          </w:divBdr>
        </w:div>
        <w:div w:id="180978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53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00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4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64621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8" w:color="EFC121"/>
                            <w:left w:val="single" w:sz="48" w:space="8" w:color="EFC121"/>
                            <w:bottom w:val="single" w:sz="6" w:space="8" w:color="EFC121"/>
                            <w:right w:val="single" w:sz="6" w:space="8" w:color="EFC12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99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2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514746">
          <w:marLeft w:val="0"/>
          <w:marRight w:val="0"/>
          <w:marTop w:val="0"/>
          <w:marBottom w:val="150"/>
          <w:divBdr>
            <w:top w:val="single" w:sz="6" w:space="8" w:color="EFC121"/>
            <w:left w:val="single" w:sz="48" w:space="8" w:color="EFC121"/>
            <w:bottom w:val="single" w:sz="6" w:space="8" w:color="EFC121"/>
            <w:right w:val="single" w:sz="6" w:space="8" w:color="EFC121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ge.spb.ru/index.php?option=com_k2&amp;view=item&amp;layout=item&amp;id=42&amp;Itemid=238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ege.spb.ru/index.php?option=com_k2&amp;view=item&amp;layout=item&amp;id=20&amp;Itemid=19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ge.spb.ru/index.php?option=com_k2&amp;view=item&amp;layout=item&amp;id=42&amp;Itemid=238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ege.sp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915</Words>
  <Characters>5218</Characters>
  <Application>Microsoft Office Word</Application>
  <DocSecurity>0</DocSecurity>
  <Lines>43</Lines>
  <Paragraphs>12</Paragraphs>
  <ScaleCrop>false</ScaleCrop>
  <Company/>
  <LinksUpToDate>false</LinksUpToDate>
  <CharactersWithSpaces>6121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komleva</dc:creator>
  <cp:keywords/>
  <dc:description/>
  <cp:lastModifiedBy>komleva</cp:lastModifiedBy>
  <cp:revision>2</cp:revision>
  <dcterms:created xsi:type="dcterms:W3CDTF">2015-05-15T10:37:00Z</dcterms:created>
  <dcterms:modified xsi:type="dcterms:W3CDTF">2015-05-15T10:38:00Z</dcterms:modified>
</cp:coreProperties>
</file>