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FC" w:rsidRPr="009E4E64" w:rsidRDefault="002C02FC" w:rsidP="003744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  <w:r w:rsidRPr="009E4E64">
        <w:rPr>
          <w:b/>
          <w:bCs/>
          <w:sz w:val="28"/>
          <w:szCs w:val="28"/>
        </w:rPr>
        <w:t xml:space="preserve">здоровьесозидающей деятельности </w:t>
      </w:r>
      <w:r>
        <w:rPr>
          <w:b/>
          <w:bCs/>
          <w:sz w:val="28"/>
          <w:szCs w:val="28"/>
        </w:rPr>
        <w:t xml:space="preserve">ОУ </w:t>
      </w:r>
      <w:r w:rsidRPr="009E4E64">
        <w:rPr>
          <w:b/>
          <w:bCs/>
          <w:sz w:val="28"/>
          <w:szCs w:val="28"/>
        </w:rPr>
        <w:t>Кировского района</w:t>
      </w:r>
      <w:r>
        <w:rPr>
          <w:b/>
          <w:bCs/>
          <w:sz w:val="28"/>
          <w:szCs w:val="28"/>
        </w:rPr>
        <w:t>: итоги 2020-2021 учебного года</w:t>
      </w:r>
    </w:p>
    <w:p w:rsidR="002C02FC" w:rsidRDefault="002C02FC" w:rsidP="00374469">
      <w:pPr>
        <w:jc w:val="right"/>
        <w:rPr>
          <w:bCs/>
          <w:i/>
        </w:rPr>
      </w:pPr>
    </w:p>
    <w:p w:rsidR="002C02FC" w:rsidRPr="009D28A0" w:rsidRDefault="002C02FC" w:rsidP="00374469">
      <w:pPr>
        <w:jc w:val="right"/>
        <w:rPr>
          <w:bCs/>
          <w:i/>
          <w:sz w:val="24"/>
          <w:szCs w:val="24"/>
        </w:rPr>
      </w:pPr>
      <w:r w:rsidRPr="009D28A0">
        <w:rPr>
          <w:bCs/>
          <w:i/>
          <w:sz w:val="24"/>
          <w:szCs w:val="24"/>
        </w:rPr>
        <w:t xml:space="preserve">Т.В. Кот, методист </w:t>
      </w:r>
    </w:p>
    <w:p w:rsidR="002C02FC" w:rsidRPr="009D28A0" w:rsidRDefault="002C02FC" w:rsidP="00374469">
      <w:pPr>
        <w:jc w:val="right"/>
        <w:rPr>
          <w:i/>
          <w:sz w:val="24"/>
          <w:szCs w:val="24"/>
        </w:rPr>
      </w:pPr>
      <w:r w:rsidRPr="009D28A0">
        <w:rPr>
          <w:bCs/>
          <w:i/>
          <w:sz w:val="24"/>
          <w:szCs w:val="24"/>
        </w:rPr>
        <w:t>ГБУ ИМЦ Кировского района СПб</w:t>
      </w:r>
    </w:p>
    <w:p w:rsidR="002C02FC" w:rsidRPr="009D28A0" w:rsidRDefault="002C02FC" w:rsidP="00374469">
      <w:pPr>
        <w:ind w:firstLine="709"/>
        <w:jc w:val="center"/>
        <w:rPr>
          <w:b/>
          <w:sz w:val="24"/>
          <w:szCs w:val="24"/>
        </w:rPr>
      </w:pPr>
    </w:p>
    <w:p w:rsidR="002C02FC" w:rsidRPr="009D28A0" w:rsidRDefault="002C02FC" w:rsidP="00374469">
      <w:pPr>
        <w:jc w:val="right"/>
        <w:rPr>
          <w:bCs/>
          <w:i/>
          <w:sz w:val="24"/>
          <w:szCs w:val="24"/>
        </w:rPr>
      </w:pPr>
    </w:p>
    <w:p w:rsidR="002C02FC" w:rsidRPr="00037D0F" w:rsidRDefault="002C02FC" w:rsidP="00374469">
      <w:pPr>
        <w:pStyle w:val="NormalWeb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2C02FC" w:rsidRPr="00037D0F" w:rsidRDefault="002C02FC" w:rsidP="00374469">
      <w:pPr>
        <w:pStyle w:val="NormalWeb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</w:pPr>
      <w:r>
        <w:t xml:space="preserve">В 2020-2021 году перед районной методической службой стояли задачи </w:t>
      </w:r>
      <w:r w:rsidRPr="00CF12C9">
        <w:t>развивать деятельность сл</w:t>
      </w:r>
      <w:r>
        <w:t>ужб здоровья как организационного</w:t>
      </w:r>
      <w:r w:rsidRPr="00CF12C9">
        <w:t xml:space="preserve"> механизм</w:t>
      </w:r>
      <w:r>
        <w:t xml:space="preserve">а </w:t>
      </w:r>
      <w:r w:rsidRPr="00CF12C9">
        <w:t>здоровьесозидающей деятельности образовательных организаций;</w:t>
      </w:r>
      <w:r w:rsidRPr="00FC435E">
        <w:t xml:space="preserve"> </w:t>
      </w:r>
      <w:r>
        <w:t xml:space="preserve">выявлять наиболее эффективные системы деятельности службы здоровья ОУ по сохранению и укреплению здоровья, формированию здорового образа жизни обучающихся; обобщать и диссеминировать </w:t>
      </w:r>
      <w:r w:rsidRPr="00CF12C9">
        <w:t>успешный опыт деятельности</w:t>
      </w:r>
      <w:r>
        <w:t xml:space="preserve"> </w:t>
      </w:r>
      <w:r w:rsidRPr="00CF12C9">
        <w:t>образовательных организаций и педагогов в области здоровьесозидающего</w:t>
      </w:r>
      <w:r>
        <w:t xml:space="preserve"> </w:t>
      </w:r>
      <w:r w:rsidRPr="00CF12C9">
        <w:t>образования; повышать уровень здоровьесозидающей компетентности педагогов в</w:t>
      </w:r>
      <w:r>
        <w:t xml:space="preserve"> </w:t>
      </w:r>
      <w:r w:rsidRPr="00CF12C9">
        <w:t>со</w:t>
      </w:r>
      <w:r>
        <w:t xml:space="preserve">ответствии с требованиями ФГОС. </w:t>
      </w:r>
    </w:p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</w:pPr>
      <w:r>
        <w:t>Одним из профессионально-педагогических сообществ СПб АППО, направленных на взаимодействие в области здоровья и здорового образа жизни обучающихся является межкафедральное методическое объединение «Здоровье в семье и школе». Кураторство объединения осуществляют: Алексеев С.В., заведующий кафедрой педагогики окружающей среды, безопасности и здоровья человека СПб АППО, Эрлих Олег Валерьевич, заведующий кафедрой педагогики семьи СПб АППО.</w:t>
      </w:r>
    </w:p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</w:pPr>
      <w:r>
        <w:t xml:space="preserve">В расширенный состав МО входит 67 руководителей и специалистов ОУ районов, работающих в области здоровьесозидания. В </w:t>
      </w:r>
      <w:smartTag w:uri="urn:schemas-microsoft-com:office:smarttags" w:element="metricconverter">
        <w:smartTagPr>
          <w:attr w:name="ProductID" w:val="2021 г"/>
        </w:smartTagPr>
        <w:r>
          <w:t>2020 г</w:t>
        </w:r>
      </w:smartTag>
      <w:r>
        <w:t xml:space="preserve">. в районах действовало 157 опорных учреждений по направлению «Здоровье в семье и школе», из которых инновационные площадки федерального, регионального и районного уровней – 23, без статуса – 133. В Кировском районе в 2020 году было 16 опорных организаций: 10 школ и 6 детских садов. </w:t>
      </w:r>
    </w:p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</w:pPr>
      <w:r>
        <w:t>На протяжении последних 8 лет одним из критериев оценки сетевого взаимодействия ОУ по направлению «Здоровье в школе» признается количество опорных ОУ в районе. Сравнительные показатели количества районных опорных ОУ за 2019-2020 году представлены в таблице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3"/>
        <w:gridCol w:w="2549"/>
        <w:gridCol w:w="2559"/>
        <w:gridCol w:w="2548"/>
      </w:tblGrid>
      <w:tr w:rsidR="002C02FC" w:rsidTr="007623FA">
        <w:trPr>
          <w:trHeight w:val="451"/>
        </w:trPr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Адмиралтейский</w:t>
            </w:r>
            <w:r>
              <w:t xml:space="preserve"> 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13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 w:rsidRPr="00B90ED4">
              <w:t>Московский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18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Василеостровский 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6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>Невский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7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Выборгский 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9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>Петроградский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7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Калининский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19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>Петродворцовый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6</w:t>
            </w:r>
          </w:p>
        </w:tc>
      </w:tr>
      <w:tr w:rsidR="002C02FC" w:rsidTr="007623FA">
        <w:tc>
          <w:tcPr>
            <w:tcW w:w="2623" w:type="dxa"/>
          </w:tcPr>
          <w:p w:rsidR="002C02FC" w:rsidRPr="00785742" w:rsidRDefault="002C02FC" w:rsidP="007623FA">
            <w:pPr>
              <w:jc w:val="both"/>
              <w:rPr>
                <w:b/>
              </w:rPr>
            </w:pPr>
            <w:r w:rsidRPr="00785742">
              <w:rPr>
                <w:b/>
              </w:rPr>
              <w:t>Кировский</w:t>
            </w:r>
          </w:p>
        </w:tc>
        <w:tc>
          <w:tcPr>
            <w:tcW w:w="2549" w:type="dxa"/>
          </w:tcPr>
          <w:p w:rsidR="002C02FC" w:rsidRPr="00785742" w:rsidRDefault="002C02FC" w:rsidP="007623FA">
            <w:pPr>
              <w:jc w:val="both"/>
              <w:rPr>
                <w:b/>
              </w:rPr>
            </w:pPr>
            <w:r w:rsidRPr="00785742">
              <w:rPr>
                <w:b/>
              </w:rPr>
              <w:t>16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>Приморский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6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Колпинский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3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 xml:space="preserve">Центральный 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6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Красносельский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4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>Петродворцовый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4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Красногвардейский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16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>Пушкинский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7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Кронштадтский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5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 xml:space="preserve">Фрунзенский 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7</w:t>
            </w:r>
          </w:p>
        </w:tc>
      </w:tr>
      <w:tr w:rsidR="002C02FC" w:rsidTr="007623FA">
        <w:tc>
          <w:tcPr>
            <w:tcW w:w="2623" w:type="dxa"/>
          </w:tcPr>
          <w:p w:rsidR="002C02FC" w:rsidRDefault="002C02FC" w:rsidP="007623FA">
            <w:pPr>
              <w:jc w:val="both"/>
            </w:pPr>
            <w:r w:rsidRPr="00B90ED4">
              <w:t>Курортный</w:t>
            </w:r>
          </w:p>
        </w:tc>
        <w:tc>
          <w:tcPr>
            <w:tcW w:w="2549" w:type="dxa"/>
          </w:tcPr>
          <w:p w:rsidR="002C02FC" w:rsidRDefault="002C02FC" w:rsidP="007623FA">
            <w:pPr>
              <w:jc w:val="both"/>
            </w:pPr>
            <w:r>
              <w:t>5</w:t>
            </w:r>
          </w:p>
        </w:tc>
        <w:tc>
          <w:tcPr>
            <w:tcW w:w="2559" w:type="dxa"/>
          </w:tcPr>
          <w:p w:rsidR="002C02FC" w:rsidRDefault="002C02FC" w:rsidP="007623FA">
            <w:pPr>
              <w:jc w:val="both"/>
            </w:pPr>
            <w:r>
              <w:t xml:space="preserve">Центральный </w:t>
            </w:r>
          </w:p>
        </w:tc>
        <w:tc>
          <w:tcPr>
            <w:tcW w:w="2548" w:type="dxa"/>
          </w:tcPr>
          <w:p w:rsidR="002C02FC" w:rsidRDefault="002C02FC" w:rsidP="007623FA">
            <w:pPr>
              <w:jc w:val="both"/>
            </w:pPr>
            <w:r>
              <w:t>-</w:t>
            </w:r>
          </w:p>
        </w:tc>
      </w:tr>
    </w:tbl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</w:pPr>
      <w:r w:rsidRPr="002D02EA">
        <w:t>Из таблицы видно, что Кировский</w:t>
      </w:r>
      <w:r>
        <w:t xml:space="preserve"> район</w:t>
      </w:r>
      <w:r w:rsidRPr="002D02EA">
        <w:t xml:space="preserve"> является </w:t>
      </w:r>
      <w:r>
        <w:t>одним лидеров</w:t>
      </w:r>
      <w:r w:rsidRPr="002D02EA">
        <w:t xml:space="preserve"> </w:t>
      </w:r>
      <w:r>
        <w:t>(</w:t>
      </w:r>
      <w:r>
        <w:rPr>
          <w:lang w:val="en-US"/>
        </w:rPr>
        <w:t>III</w:t>
      </w:r>
      <w:r w:rsidRPr="00C94F00">
        <w:t xml:space="preserve"> </w:t>
      </w:r>
      <w:r>
        <w:t xml:space="preserve">место) </w:t>
      </w:r>
      <w:r w:rsidRPr="002D02EA">
        <w:t>сред</w:t>
      </w:r>
      <w:r>
        <w:t>и других районов города, уступая место Калининскому (19) и Московскому (18).</w:t>
      </w:r>
    </w:p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  <w:rPr>
          <w:b/>
        </w:rPr>
      </w:pPr>
    </w:p>
    <w:p w:rsidR="002C02FC" w:rsidRPr="003C1042" w:rsidRDefault="002C02FC" w:rsidP="00374469">
      <w:pPr>
        <w:pStyle w:val="NormalWeb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Основные мероприятия </w:t>
      </w:r>
      <w:r w:rsidRPr="00037D0F">
        <w:rPr>
          <w:b/>
          <w:bCs/>
        </w:rPr>
        <w:t>опорных образовательных организаций района</w:t>
      </w:r>
    </w:p>
    <w:p w:rsidR="002C02FC" w:rsidRPr="00037D0F" w:rsidRDefault="002C02FC" w:rsidP="00374469">
      <w:pPr>
        <w:pStyle w:val="NormalWeb"/>
        <w:spacing w:before="0" w:beforeAutospacing="0" w:after="0" w:afterAutospacing="0"/>
        <w:ind w:firstLine="709"/>
        <w:jc w:val="center"/>
        <w:rPr>
          <w:b/>
        </w:rPr>
      </w:pP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 xml:space="preserve">В течение 2020-2021 учебного года, в связи с обновлением и увеличением форматов осуществления мероприятий по (очно, дистанционно, очно-дистанционно) направлению здоровьесбережения активизировались ОУ, которые ранее не принимали значимого участия в реализации этого направления деятельности. Количество опорных школ в Кировском районе увеличилось до 22. </w:t>
      </w:r>
    </w:p>
    <w:p w:rsidR="002C02FC" w:rsidRPr="009D28A0" w:rsidRDefault="002C02FC" w:rsidP="009D28A0">
      <w:pPr>
        <w:ind w:firstLine="709"/>
        <w:jc w:val="both"/>
        <w:rPr>
          <w:bCs/>
          <w:sz w:val="24"/>
          <w:szCs w:val="24"/>
        </w:rPr>
      </w:pPr>
      <w:r w:rsidRPr="009D28A0">
        <w:rPr>
          <w:bCs/>
          <w:sz w:val="24"/>
          <w:szCs w:val="24"/>
        </w:rPr>
        <w:t>Показатели роста числа опорных образовательных организаций района по данному направлению за последние 4 года приведены в таблице ниже.</w:t>
      </w:r>
    </w:p>
    <w:p w:rsidR="002C02FC" w:rsidRPr="004B3EFB" w:rsidRDefault="002C02FC" w:rsidP="00374469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1425"/>
        <w:gridCol w:w="1280"/>
        <w:gridCol w:w="1600"/>
        <w:gridCol w:w="1800"/>
      </w:tblGrid>
      <w:tr w:rsidR="002C02FC" w:rsidRPr="004B3EFB" w:rsidTr="007623FA">
        <w:tc>
          <w:tcPr>
            <w:tcW w:w="2463" w:type="dxa"/>
          </w:tcPr>
          <w:p w:rsidR="002C02FC" w:rsidRPr="00030988" w:rsidRDefault="002C02FC" w:rsidP="007623FA">
            <w:pPr>
              <w:jc w:val="both"/>
            </w:pPr>
          </w:p>
        </w:tc>
        <w:tc>
          <w:tcPr>
            <w:tcW w:w="1425" w:type="dxa"/>
          </w:tcPr>
          <w:p w:rsidR="002C02FC" w:rsidRPr="00030988" w:rsidRDefault="002C02FC" w:rsidP="007623FA">
            <w:pPr>
              <w:jc w:val="both"/>
              <w:rPr>
                <w:b/>
              </w:rPr>
            </w:pPr>
            <w:r w:rsidRPr="00030988">
              <w:rPr>
                <w:b/>
                <w:sz w:val="22"/>
                <w:szCs w:val="22"/>
              </w:rPr>
              <w:t>2017-2018</w:t>
            </w:r>
          </w:p>
        </w:tc>
        <w:tc>
          <w:tcPr>
            <w:tcW w:w="1280" w:type="dxa"/>
          </w:tcPr>
          <w:p w:rsidR="002C02FC" w:rsidRPr="00030988" w:rsidRDefault="002C02FC" w:rsidP="007623FA">
            <w:pPr>
              <w:jc w:val="both"/>
              <w:rPr>
                <w:b/>
              </w:rPr>
            </w:pPr>
            <w:r w:rsidRPr="00030988">
              <w:rPr>
                <w:b/>
                <w:sz w:val="22"/>
                <w:szCs w:val="22"/>
              </w:rPr>
              <w:t>2018-2019</w:t>
            </w:r>
          </w:p>
        </w:tc>
        <w:tc>
          <w:tcPr>
            <w:tcW w:w="1600" w:type="dxa"/>
          </w:tcPr>
          <w:p w:rsidR="002C02FC" w:rsidRPr="00030988" w:rsidRDefault="002C02FC" w:rsidP="007623FA">
            <w:pPr>
              <w:jc w:val="both"/>
              <w:rPr>
                <w:b/>
              </w:rPr>
            </w:pPr>
            <w:r w:rsidRPr="00030988">
              <w:rPr>
                <w:b/>
                <w:sz w:val="22"/>
                <w:szCs w:val="22"/>
              </w:rPr>
              <w:t>2019-2020</w:t>
            </w:r>
          </w:p>
        </w:tc>
        <w:tc>
          <w:tcPr>
            <w:tcW w:w="1800" w:type="dxa"/>
          </w:tcPr>
          <w:p w:rsidR="002C02FC" w:rsidRPr="00030988" w:rsidRDefault="002C02FC" w:rsidP="007623F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2020-2021</w:t>
            </w:r>
          </w:p>
        </w:tc>
      </w:tr>
      <w:tr w:rsidR="002C02FC" w:rsidRPr="004B3EFB" w:rsidTr="007623FA">
        <w:tc>
          <w:tcPr>
            <w:tcW w:w="2463" w:type="dxa"/>
          </w:tcPr>
          <w:p w:rsidR="002C02FC" w:rsidRPr="00030988" w:rsidRDefault="002C02FC" w:rsidP="007623FA">
            <w:pPr>
              <w:jc w:val="both"/>
            </w:pPr>
            <w:r w:rsidRPr="00030988">
              <w:rPr>
                <w:sz w:val="22"/>
                <w:szCs w:val="22"/>
              </w:rPr>
              <w:t>Кол-во опорных образовательных организаций</w:t>
            </w:r>
          </w:p>
        </w:tc>
        <w:tc>
          <w:tcPr>
            <w:tcW w:w="1425" w:type="dxa"/>
          </w:tcPr>
          <w:p w:rsidR="002C02FC" w:rsidRPr="00030988" w:rsidRDefault="002C02FC" w:rsidP="007623FA">
            <w:pPr>
              <w:jc w:val="both"/>
            </w:pPr>
            <w:r w:rsidRPr="00030988">
              <w:rPr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2C02FC" w:rsidRPr="00030988" w:rsidRDefault="002C02FC" w:rsidP="007623FA">
            <w:pPr>
              <w:jc w:val="both"/>
            </w:pPr>
            <w:r w:rsidRPr="00030988"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</w:tcPr>
          <w:p w:rsidR="002C02FC" w:rsidRPr="00030988" w:rsidRDefault="002C02FC" w:rsidP="007623FA">
            <w:pPr>
              <w:jc w:val="both"/>
            </w:pPr>
            <w:r w:rsidRPr="00030988"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2C02FC" w:rsidRPr="00030988" w:rsidRDefault="002C02FC" w:rsidP="007623FA">
            <w:pPr>
              <w:jc w:val="both"/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2C02FC" w:rsidRDefault="002C02FC" w:rsidP="00374469">
      <w:pPr>
        <w:pStyle w:val="NormalWeb"/>
        <w:spacing w:before="0" w:beforeAutospacing="0" w:after="0" w:afterAutospacing="0"/>
        <w:ind w:firstLine="709"/>
        <w:jc w:val="both"/>
      </w:pP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Традиционным событием в жизни района и города стало ежегодное проведение по инициативе педагогического коллектива ГБОУ школы-интерната №2 открытого конкурса дидактических материалов тифлопедагогов и педагогов, работающих с детьми с нарушением зрения «ИРИС – исследование, развитие, инновации, сотрудничество», который создаёт базу для организации доступной среды в условиях инклюзивного образования.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4"/>
        </w:rPr>
      </w:pPr>
      <w:r w:rsidRPr="009D28A0">
        <w:rPr>
          <w:sz w:val="24"/>
        </w:rPr>
        <w:t>Целью конкурса является повышение качества образования лиц с нарушением зрения через распространение педагогически значимого опыта участников конкурса в условиях реализации новых образовательных стандартов.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4"/>
        </w:rPr>
      </w:pPr>
      <w:r w:rsidRPr="009D28A0">
        <w:rPr>
          <w:sz w:val="24"/>
        </w:rPr>
        <w:t>Основные задачи</w:t>
      </w:r>
    </w:p>
    <w:p w:rsidR="002C02FC" w:rsidRPr="009D28A0" w:rsidRDefault="002C02FC" w:rsidP="009D28A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создание условий для реализации творческого потенциала педагогических работников;</w:t>
      </w:r>
    </w:p>
    <w:p w:rsidR="002C02FC" w:rsidRPr="009D28A0" w:rsidRDefault="002C02FC" w:rsidP="009D28A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создание банка дидактических материалов по работе с детьми с нарушением зрения;</w:t>
      </w:r>
    </w:p>
    <w:p w:rsidR="002C02FC" w:rsidRPr="009D28A0" w:rsidRDefault="002C02FC" w:rsidP="009D28A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содействие распространению педагогического опыта по работе с детьми с нарушением зрения;</w:t>
      </w:r>
    </w:p>
    <w:p w:rsidR="002C02FC" w:rsidRPr="009D28A0" w:rsidRDefault="002C02FC" w:rsidP="009D28A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повышение уровня профессионального мастерства тифлопедагогов и педагогов, работающих с детьми с нарушением зрения посредством обмена опытом;</w:t>
      </w:r>
    </w:p>
    <w:p w:rsidR="002C02FC" w:rsidRPr="009D28A0" w:rsidRDefault="002C02FC" w:rsidP="009D28A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выявление авторских тифлопедагогических методик обучения и воспитания лиц с нарушением зрения;</w:t>
      </w:r>
    </w:p>
    <w:p w:rsidR="002C02FC" w:rsidRPr="009D28A0" w:rsidRDefault="002C02FC" w:rsidP="009D28A0">
      <w:pPr>
        <w:numPr>
          <w:ilvl w:val="0"/>
          <w:numId w:val="2"/>
        </w:numPr>
        <w:ind w:left="0" w:firstLine="709"/>
        <w:jc w:val="both"/>
        <w:rPr>
          <w:sz w:val="24"/>
        </w:rPr>
      </w:pPr>
      <w:r w:rsidRPr="009D28A0">
        <w:rPr>
          <w:sz w:val="24"/>
        </w:rPr>
        <w:t>адаптация современных педагогических технологий к обучению и воспитанию лиц с нарушением зрения.</w:t>
      </w:r>
    </w:p>
    <w:p w:rsidR="002C02FC" w:rsidRPr="009D28A0" w:rsidRDefault="002C02FC" w:rsidP="009D28A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D28A0">
        <w:rPr>
          <w:sz w:val="24"/>
        </w:rPr>
        <w:t>В 2020-2021 учебном году Конкурс проводился в два этапа:</w:t>
      </w:r>
    </w:p>
    <w:p w:rsidR="002C02FC" w:rsidRPr="009D28A0" w:rsidRDefault="002C02FC" w:rsidP="009D28A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D28A0">
        <w:rPr>
          <w:sz w:val="24"/>
        </w:rPr>
        <w:t>Первый этап с 01.03.2021 по 22.03.2021 - прием работ от участников конкурса;</w:t>
      </w:r>
    </w:p>
    <w:p w:rsidR="002C02FC" w:rsidRPr="009D28A0" w:rsidRDefault="002C02FC" w:rsidP="009D28A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D28A0">
        <w:rPr>
          <w:sz w:val="24"/>
        </w:rPr>
        <w:t>Второй этап с 22.03.2021 по 10.05.2021 - экспертиза экспертным жюри конкурса работ, представленных участниками.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Подведение итогов конкурса состоялось в период с 10.05.2021 по 20.05.2021. 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На заключительном этапе конкурса было организовано присутствие официальных лиц: </w:t>
      </w:r>
    </w:p>
    <w:p w:rsidR="002C02FC" w:rsidRPr="009D28A0" w:rsidRDefault="002C02FC" w:rsidP="009D28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Устинова О.Ю., директор СПб ГБУК ГСЦБС «Государственная специальная центральная библиотека для слепых и слабовидящих», Заслуженный работник культуры, к.п.н.</w:t>
      </w:r>
    </w:p>
    <w:p w:rsidR="002C02FC" w:rsidRPr="009D28A0" w:rsidRDefault="002C02FC" w:rsidP="009D28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 w:rsidRPr="009D28A0">
        <w:rPr>
          <w:rFonts w:ascii="Times New Roman" w:hAnsi="Times New Roman"/>
          <w:lang w:eastAsia="ru-RU"/>
        </w:rPr>
        <w:t>Петрова Е.А., к.п.н, доцент кафедры коррекционной педагогики СПб АППО, Санкт-Петербург</w:t>
      </w:r>
    </w:p>
    <w:p w:rsidR="002C02FC" w:rsidRPr="009D28A0" w:rsidRDefault="002C02FC" w:rsidP="009D28A0">
      <w:pPr>
        <w:numPr>
          <w:ilvl w:val="0"/>
          <w:numId w:val="1"/>
        </w:numPr>
        <w:ind w:left="0" w:firstLine="709"/>
        <w:jc w:val="both"/>
        <w:rPr>
          <w:sz w:val="24"/>
        </w:rPr>
      </w:pPr>
      <w:r w:rsidRPr="009D28A0">
        <w:rPr>
          <w:sz w:val="24"/>
        </w:rPr>
        <w:t>Замашнюк Е.В., к.п.н, доцент кафедры тифлопедагогики факультета коррекционной педагогики РГПУ им. А. И. Герцена, Санкт-Петербурга.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В </w:t>
      </w:r>
      <w:smartTag w:uri="urn:schemas-microsoft-com:office:smarttags" w:element="metricconverter">
        <w:smartTagPr>
          <w:attr w:name="ProductID" w:val="2021 г"/>
        </w:smartTagPr>
        <w:r w:rsidRPr="009D28A0">
          <w:rPr>
            <w:sz w:val="24"/>
          </w:rPr>
          <w:t>2021 г</w:t>
        </w:r>
      </w:smartTag>
      <w:r w:rsidRPr="009D28A0">
        <w:rPr>
          <w:sz w:val="24"/>
        </w:rPr>
        <w:t>. конкурс изменил название с «Городского» на «Открытый» в связи с тем, что в конкурсе принимают участие представители различных регионов РФ и в положении (п.4.8) уточнены критерии определения победителей и лауреатов конкурса. Победителем конкурса (участниками конкурса, занявшими I место) в соответствующей номинации признается участник конкурса, набравший от 90 до 100% от максимального количества баллов в соответствующей номинации. Призерами конкурса, занявшими II место, признаются участники, набравшие 70-90% от максимального количества баллов. Призерами конкурса, занявшими III место, признаются участники, набравшие 50-70% от максимального количества баллов.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>В этом году в положение с целью улучшения предоставляемых на конкурс материалов внесен пункт об ограничении количества соавторов в номинациях, ограничения подачи одним автором количества работ в каждую номинацию (не более одной работы).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>В 2021 году в Конкурсе приняли участие учреждения из 12 административных районов Санкт-Петербурга: Василеостровского, Выборгского, Кировского, Красносельского, Кронштадского, Колпинского, Московского, Невского, Петродворцового, Приморского, Фрунзенского, Центрального.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Всего ДОУ – 16 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Библиотека – 1 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>ФГКОУ Санкт-Петербургский кадетский корпус, Пансион воспитанниц МО РФ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Всего ОУ - 6. 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>В 2021 году в Конкурсе приняли участие ОУ Кировского района: ГБДОУ д/с №13 компенсирующего вида (10 заявок); ГБОУ школа-интернат №2 (4 заявки); ГБОУ Гимназия №261 Кировского района г. Санкт-Петербурга (член жюри), ГБОУ СОШ №277 Кировского района г. Санкт-Петербурга (член жюри); БДОУ д/с  №11 Кировского района г. Санкт-Петербурга (член жюри)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 xml:space="preserve">Из ГБДОУ д/с №13 компенсирующего вида победители– 2, </w:t>
      </w:r>
      <w:r w:rsidRPr="009D28A0">
        <w:rPr>
          <w:sz w:val="24"/>
          <w:lang w:val="en-US"/>
        </w:rPr>
        <w:t>II</w:t>
      </w:r>
      <w:r w:rsidRPr="009D28A0">
        <w:rPr>
          <w:sz w:val="24"/>
        </w:rPr>
        <w:t xml:space="preserve"> место – 5, III место – 3; из ГБОУ школа-интернат №2 - победитель– 2, </w:t>
      </w:r>
      <w:r w:rsidRPr="009D28A0">
        <w:rPr>
          <w:sz w:val="24"/>
          <w:lang w:val="en-US"/>
        </w:rPr>
        <w:t>II</w:t>
      </w:r>
      <w:r w:rsidRPr="009D28A0">
        <w:rPr>
          <w:sz w:val="24"/>
        </w:rPr>
        <w:t xml:space="preserve"> место – 1, </w:t>
      </w:r>
      <w:r w:rsidRPr="009D28A0">
        <w:rPr>
          <w:sz w:val="24"/>
          <w:lang w:val="en-US"/>
        </w:rPr>
        <w:t>III</w:t>
      </w:r>
      <w:r w:rsidRPr="009D28A0">
        <w:rPr>
          <w:sz w:val="24"/>
        </w:rPr>
        <w:t xml:space="preserve"> место – 1.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>Опорные ОУ Кировского района успешно принимают участие в городском конкурсе «Школа здоровья». В 2018 году ГБОУ Лицей №378 Кировского района - победитель. В 2019 году ГБОУ СОШ №269 Кировского района «Школа здоровья» - дипломант. В 2020 году ГБОУ СОШ №608 Кировского района - дипломант.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9D28A0">
        <w:rPr>
          <w:lang w:eastAsia="en-US"/>
        </w:rPr>
        <w:t>Конкурс проводится ежегодно Комитетом по образованию Санкт-Петербурга,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 в двух номинациях: «Общеобразовательные учреждения», «Образовательные учреждения, реализующие адаптированные общеобразовательные программы для детей с ограниченными возможностями здоровья».</w:t>
      </w:r>
    </w:p>
    <w:p w:rsidR="002C02FC" w:rsidRPr="00BA5649" w:rsidRDefault="002C02FC" w:rsidP="00374469">
      <w:pPr>
        <w:ind w:firstLine="709"/>
        <w:jc w:val="both"/>
      </w:pPr>
    </w:p>
    <w:p w:rsidR="002C02FC" w:rsidRPr="009D28A0" w:rsidRDefault="002C02FC" w:rsidP="00374469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9D28A0">
        <w:rPr>
          <w:b/>
          <w:bCs/>
          <w:sz w:val="24"/>
          <w:szCs w:val="24"/>
        </w:rPr>
        <w:t>Диссеминация профессионального опыта педагогов</w:t>
      </w:r>
    </w:p>
    <w:p w:rsidR="002C02FC" w:rsidRPr="009D28A0" w:rsidRDefault="002C02FC" w:rsidP="00374469">
      <w:pPr>
        <w:ind w:firstLine="709"/>
        <w:jc w:val="center"/>
        <w:rPr>
          <w:b/>
          <w:sz w:val="24"/>
          <w:szCs w:val="24"/>
        </w:rPr>
      </w:pPr>
      <w:r w:rsidRPr="009D28A0">
        <w:rPr>
          <w:b/>
          <w:bCs/>
          <w:sz w:val="24"/>
          <w:szCs w:val="24"/>
        </w:rPr>
        <w:t xml:space="preserve">на мероприятиях, проводимых на базе ОУ района </w:t>
      </w:r>
    </w:p>
    <w:p w:rsidR="002C02FC" w:rsidRPr="009D28A0" w:rsidRDefault="002C02FC" w:rsidP="00374469">
      <w:pPr>
        <w:ind w:firstLine="709"/>
        <w:jc w:val="both"/>
        <w:rPr>
          <w:sz w:val="24"/>
          <w:szCs w:val="24"/>
        </w:rPr>
      </w:pPr>
    </w:p>
    <w:p w:rsidR="002C02FC" w:rsidRPr="009D28A0" w:rsidRDefault="002C02FC" w:rsidP="00374469">
      <w:pPr>
        <w:ind w:firstLine="709"/>
        <w:jc w:val="both"/>
        <w:rPr>
          <w:sz w:val="24"/>
          <w:szCs w:val="24"/>
        </w:rPr>
      </w:pPr>
      <w:r w:rsidRPr="009D28A0">
        <w:rPr>
          <w:sz w:val="24"/>
          <w:szCs w:val="24"/>
        </w:rPr>
        <w:t xml:space="preserve">В 2020-2021 учебном году в районе по тематике здоровьесбережения и здоровьесозидания было проведено </w:t>
      </w:r>
      <w:r w:rsidRPr="009D28A0">
        <w:rPr>
          <w:b/>
          <w:sz w:val="24"/>
          <w:szCs w:val="24"/>
        </w:rPr>
        <w:t xml:space="preserve">8 </w:t>
      </w:r>
      <w:r w:rsidRPr="009D28A0">
        <w:rPr>
          <w:sz w:val="24"/>
          <w:szCs w:val="24"/>
        </w:rPr>
        <w:t xml:space="preserve">семинаров разного уровня, в которых приняли участие более </w:t>
      </w:r>
      <w:r w:rsidRPr="009D28A0">
        <w:rPr>
          <w:b/>
          <w:sz w:val="24"/>
          <w:szCs w:val="24"/>
        </w:rPr>
        <w:t xml:space="preserve">250 </w:t>
      </w:r>
      <w:r w:rsidRPr="009D28A0">
        <w:rPr>
          <w:sz w:val="24"/>
          <w:szCs w:val="24"/>
        </w:rPr>
        <w:t>человек.</w:t>
      </w:r>
    </w:p>
    <w:p w:rsidR="002C02FC" w:rsidRPr="009D28A0" w:rsidRDefault="002C02FC" w:rsidP="00374469">
      <w:pPr>
        <w:ind w:firstLine="709"/>
        <w:jc w:val="both"/>
        <w:rPr>
          <w:sz w:val="24"/>
          <w:szCs w:val="24"/>
        </w:rPr>
      </w:pPr>
      <w:r w:rsidRPr="009D28A0">
        <w:rPr>
          <w:sz w:val="24"/>
          <w:szCs w:val="24"/>
        </w:rPr>
        <w:t>Количественные показатели организации диссеминации профессионального педагогического опыта на базе ОУ района представлены в таблице ниже.</w:t>
      </w:r>
    </w:p>
    <w:p w:rsidR="002C02FC" w:rsidRPr="004B3EFB" w:rsidRDefault="002C02FC" w:rsidP="00374469">
      <w:pPr>
        <w:ind w:right="1278" w:firstLine="709"/>
        <w:jc w:val="both"/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1714"/>
        <w:gridCol w:w="2776"/>
        <w:gridCol w:w="1751"/>
        <w:gridCol w:w="1595"/>
        <w:gridCol w:w="1596"/>
      </w:tblGrid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  <w:rPr>
                <w:b/>
              </w:rPr>
            </w:pPr>
            <w:r w:rsidRPr="00DB5E9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  <w:rPr>
                <w:b/>
              </w:rPr>
            </w:pPr>
            <w:r w:rsidRPr="00DB5E9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776" w:type="dxa"/>
          </w:tcPr>
          <w:p w:rsidR="002C02FC" w:rsidRPr="00DB5E9B" w:rsidRDefault="002C02FC" w:rsidP="007623FA">
            <w:pPr>
              <w:jc w:val="both"/>
              <w:rPr>
                <w:b/>
              </w:rPr>
            </w:pPr>
            <w:r w:rsidRPr="00DB5E9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751" w:type="dxa"/>
          </w:tcPr>
          <w:p w:rsidR="002C02FC" w:rsidRPr="00DB5E9B" w:rsidRDefault="002C02FC" w:rsidP="007623FA">
            <w:pPr>
              <w:jc w:val="both"/>
              <w:rPr>
                <w:b/>
              </w:rPr>
            </w:pPr>
            <w:r w:rsidRPr="00DB5E9B">
              <w:rPr>
                <w:b/>
                <w:sz w:val="22"/>
                <w:szCs w:val="22"/>
              </w:rPr>
              <w:t>Уровень</w:t>
            </w:r>
          </w:p>
        </w:tc>
        <w:tc>
          <w:tcPr>
            <w:tcW w:w="1595" w:type="dxa"/>
          </w:tcPr>
          <w:p w:rsidR="002C02FC" w:rsidRPr="00DB5E9B" w:rsidRDefault="002C02FC" w:rsidP="007623FA">
            <w:pPr>
              <w:jc w:val="both"/>
              <w:rPr>
                <w:b/>
              </w:rPr>
            </w:pPr>
            <w:r w:rsidRPr="00DB5E9B">
              <w:rPr>
                <w:b/>
                <w:sz w:val="22"/>
                <w:szCs w:val="22"/>
              </w:rPr>
              <w:t>Организаторы, место проведения</w:t>
            </w:r>
          </w:p>
        </w:tc>
        <w:tc>
          <w:tcPr>
            <w:tcW w:w="1596" w:type="dxa"/>
          </w:tcPr>
          <w:p w:rsidR="002C02FC" w:rsidRPr="00DB5E9B" w:rsidRDefault="002C02FC" w:rsidP="007623FA">
            <w:pPr>
              <w:jc w:val="both"/>
              <w:rPr>
                <w:b/>
              </w:rPr>
            </w:pPr>
            <w:r w:rsidRPr="00DB5E9B">
              <w:rPr>
                <w:b/>
                <w:sz w:val="22"/>
                <w:szCs w:val="22"/>
              </w:rPr>
              <w:t>Кол-во присутствующих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1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5.11.2020</w:t>
            </w:r>
          </w:p>
        </w:tc>
        <w:tc>
          <w:tcPr>
            <w:tcW w:w="277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«Методическая подготовка педагогов к участию в районном этапе Всероссийского конкурса «Учитель здоровья»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 xml:space="preserve">Городской 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очно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ИМЦ, Зои Космодемьянской, 31</w:t>
            </w:r>
          </w:p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35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2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18.11.2020</w:t>
            </w:r>
          </w:p>
          <w:p w:rsidR="002C02FC" w:rsidRPr="00DB5E9B" w:rsidRDefault="002C02FC" w:rsidP="007623FA">
            <w:pPr>
              <w:jc w:val="both"/>
            </w:pPr>
          </w:p>
        </w:tc>
        <w:tc>
          <w:tcPr>
            <w:tcW w:w="2776" w:type="dxa"/>
          </w:tcPr>
          <w:p w:rsidR="002C02FC" w:rsidRPr="00DB5E9B" w:rsidRDefault="002C02FC" w:rsidP="007623FA">
            <w:pPr>
              <w:pStyle w:val="BodyText"/>
              <w:spacing w:after="0"/>
              <w:ind w:firstLine="0"/>
              <w:rPr>
                <w:lang w:eastAsia="ru-RU"/>
              </w:rPr>
            </w:pPr>
            <w:r w:rsidRPr="00DB5E9B">
              <w:rPr>
                <w:sz w:val="22"/>
                <w:szCs w:val="22"/>
                <w:lang w:eastAsia="ru-RU"/>
              </w:rPr>
              <w:t>«Эффективные практики</w:t>
            </w:r>
          </w:p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воспитания здорового образа жизни и безопасного поведения дошкольников в новых реалиях современного образования»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Городской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ИМЦ, Зои Космодемьянской, 31</w:t>
            </w:r>
          </w:p>
          <w:p w:rsidR="002C02FC" w:rsidRPr="00DB5E9B" w:rsidRDefault="002C02FC" w:rsidP="007623FA"/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130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02.12.2020</w:t>
            </w:r>
          </w:p>
        </w:tc>
        <w:tc>
          <w:tcPr>
            <w:tcW w:w="2776" w:type="dxa"/>
          </w:tcPr>
          <w:p w:rsidR="002C02FC" w:rsidRPr="00DB5E9B" w:rsidRDefault="002C02FC" w:rsidP="007623FA">
            <w:pPr>
              <w:spacing w:before="100" w:beforeAutospacing="1"/>
            </w:pPr>
            <w:r w:rsidRPr="00DB5E9B">
              <w:rPr>
                <w:sz w:val="22"/>
                <w:szCs w:val="22"/>
              </w:rPr>
              <w:t>«Психологическая подготовка педагогов к участию в профессиональных конкурсах»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Городской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очно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ИМЦ,</w:t>
            </w:r>
          </w:p>
          <w:p w:rsidR="002C02FC" w:rsidRPr="00DB5E9B" w:rsidRDefault="002C02FC" w:rsidP="007623FA"/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28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4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23.12.2020</w:t>
            </w:r>
          </w:p>
        </w:tc>
        <w:tc>
          <w:tcPr>
            <w:tcW w:w="277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«Индивидуальный итоговый проект выпускников основной и средней школы по проблемам экологии, безопасности и здоровья человека»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 xml:space="preserve">Городской 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очно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 xml:space="preserve">ИМЦ, 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, Зои Космодемьянской, 31</w:t>
            </w:r>
          </w:p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34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5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17.12.2020</w:t>
            </w:r>
          </w:p>
        </w:tc>
        <w:tc>
          <w:tcPr>
            <w:tcW w:w="277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"Современные технологии здоровьесбережения в образовательном учреждении"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Районный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ОУ 269</w:t>
            </w:r>
          </w:p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120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6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05.04.2021</w:t>
            </w:r>
          </w:p>
        </w:tc>
        <w:tc>
          <w:tcPr>
            <w:tcW w:w="277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«Методическая подготовка педагогов к участию в региональном этапе Всероссийского конкурса «Учитель здоровья»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Городской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очно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ИМЦ, Зои Космодемьянской, 31</w:t>
            </w:r>
          </w:p>
          <w:p w:rsidR="002C02FC" w:rsidRPr="00DB5E9B" w:rsidRDefault="002C02FC" w:rsidP="007623FA"/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30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7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12.04.2021</w:t>
            </w:r>
          </w:p>
        </w:tc>
        <w:tc>
          <w:tcPr>
            <w:tcW w:w="277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«Новые форматы воспитания здорового образа жизни дошкольников»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Городской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очно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ИМЦ, Зои Космодемьянской, 31</w:t>
            </w:r>
          </w:p>
          <w:p w:rsidR="002C02FC" w:rsidRPr="00DB5E9B" w:rsidRDefault="002C02FC" w:rsidP="007623FA"/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30</w:t>
            </w:r>
          </w:p>
        </w:tc>
      </w:tr>
      <w:tr w:rsidR="002C02FC" w:rsidRPr="00DB5E9B" w:rsidTr="007623FA">
        <w:tc>
          <w:tcPr>
            <w:tcW w:w="658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8</w:t>
            </w:r>
          </w:p>
        </w:tc>
        <w:tc>
          <w:tcPr>
            <w:tcW w:w="1714" w:type="dxa"/>
          </w:tcPr>
          <w:p w:rsidR="002C02FC" w:rsidRPr="00DB5E9B" w:rsidRDefault="002C02FC" w:rsidP="007623FA">
            <w:pPr>
              <w:jc w:val="both"/>
            </w:pPr>
            <w:r w:rsidRPr="00DB5E9B">
              <w:rPr>
                <w:sz w:val="22"/>
                <w:szCs w:val="22"/>
              </w:rPr>
              <w:t>17.05.2021</w:t>
            </w:r>
          </w:p>
        </w:tc>
        <w:tc>
          <w:tcPr>
            <w:tcW w:w="277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«Современный урок естественнонаучного цикла в аспекте требований здоровьесбережения и школьной безопасности»</w:t>
            </w:r>
          </w:p>
        </w:tc>
        <w:tc>
          <w:tcPr>
            <w:tcW w:w="1751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Городской</w:t>
            </w:r>
          </w:p>
          <w:p w:rsidR="002C02FC" w:rsidRPr="00DB5E9B" w:rsidRDefault="002C02FC" w:rsidP="007623FA">
            <w:r w:rsidRPr="00DB5E9B">
              <w:rPr>
                <w:sz w:val="22"/>
                <w:szCs w:val="22"/>
              </w:rPr>
              <w:t>очно</w:t>
            </w:r>
          </w:p>
        </w:tc>
        <w:tc>
          <w:tcPr>
            <w:tcW w:w="1595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ИМЦ, Зои Космодемьянской, 31</w:t>
            </w:r>
          </w:p>
          <w:p w:rsidR="002C02FC" w:rsidRPr="00DB5E9B" w:rsidRDefault="002C02FC" w:rsidP="007623FA"/>
        </w:tc>
        <w:tc>
          <w:tcPr>
            <w:tcW w:w="1596" w:type="dxa"/>
          </w:tcPr>
          <w:p w:rsidR="002C02FC" w:rsidRPr="00DB5E9B" w:rsidRDefault="002C02FC" w:rsidP="007623FA">
            <w:r w:rsidRPr="00DB5E9B">
              <w:rPr>
                <w:sz w:val="22"/>
                <w:szCs w:val="22"/>
              </w:rPr>
              <w:t>30</w:t>
            </w:r>
          </w:p>
        </w:tc>
      </w:tr>
    </w:tbl>
    <w:p w:rsidR="002C02FC" w:rsidRDefault="002C02FC" w:rsidP="00374469">
      <w:pPr>
        <w:ind w:firstLine="709"/>
        <w:jc w:val="both"/>
      </w:pPr>
    </w:p>
    <w:p w:rsidR="002C02FC" w:rsidRPr="009D28A0" w:rsidRDefault="002C02FC" w:rsidP="009D28A0">
      <w:pPr>
        <w:ind w:firstLine="709"/>
        <w:jc w:val="both"/>
      </w:pPr>
      <w:r w:rsidRPr="009D28A0">
        <w:t>18 ноября 2020 ИМЦ и ДОУ №65 Кировского района в дистанционном формате был проведен городской семинар на тему «Эффективные практики воспитания здорового образа жизни и безопасного поведения дошкольников в новых реалиях современного образования». На семинаре были рассмотрены организационные вопросы, основные принципы, предполагаемые результаты воспитания здорового образа жизни и безопасного поведения дошкольников в условиях сохранения эпидемиологической угрозы. Участникам мероприятия были представлены эффективные инструменты для воспитания здорового образа жизни и безопасного поведения дошкольников.</w:t>
      </w:r>
    </w:p>
    <w:p w:rsidR="002C02FC" w:rsidRPr="009D28A0" w:rsidRDefault="002C02FC" w:rsidP="009D28A0">
      <w:pPr>
        <w:ind w:firstLine="709"/>
        <w:jc w:val="both"/>
      </w:pPr>
      <w:r w:rsidRPr="009D28A0">
        <w:t>Психологические проблемы детей и родителей, возникающие во время изоляции, осветила Белевич Н.А., к.п.н., доцент, кафедра социальных технологий СЗиУ РАНХиГС; педагог-психолог, ГБДО детского сада №7 Московского района Санкт-Петербурга. В докладе были сформулированы основные психологические проблемы: постоянная неудовлетворенность родителей по поводу успехов своих детей, разочарование при неудачах; повышенная утомляемость, протестное поведение детей. Дана характеристика проблем детско-родительских отношений: родители возлагают на ребенка обязанности и ответственность с которыми он не может справиться в силу возрастных особенностей; со стороны родителей часты обвинения и моральное давление.</w:t>
      </w:r>
    </w:p>
    <w:p w:rsidR="002C02FC" w:rsidRPr="009D28A0" w:rsidRDefault="002C02FC" w:rsidP="009D28A0">
      <w:pPr>
        <w:ind w:firstLine="709"/>
        <w:jc w:val="both"/>
        <w:rPr>
          <w:b/>
          <w:sz w:val="22"/>
          <w:szCs w:val="22"/>
          <w:shd w:val="clear" w:color="auto" w:fill="FFFFFF"/>
        </w:rPr>
      </w:pPr>
      <w:r w:rsidRPr="009D28A0">
        <w:t>Мархель О.Е, педагог-психолог, ГБДОУ детский сад №31 Красносельского района Санкт-Петербурга и Загорская С.В., воспитатель, ГБДОУ детский сад №84 Красносельского района Санкт-Петербурга представили доклад «Новые формы воспитания здорового образа жизни дошкольников в современных условиях». Педагоги рассказали о видеоуроках по дыхательной гимнастике, которая с раннего возраста учит правильно дышать, помогает укреплению физического развития, способствует укреплению иммунитета, стабилизирует эмоциональное состояние, снижает проявление тревоги, является средством профилактики неврозов. В семинаре приняли участие более 100 человек.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17 декабря 2020 года в дистанционном формате (конференция Zoom) по инициативе и при поддержке администрации (Федоренко Е.Б., Большакова Е.Б., Новикова Е.А.) и коллектива школы на базе ОУ 269 состоялся районный семинар "Современные технологии здоровьесбережения в образовательном учреждении". Выступающие обсудили вопросы, связанные с практическим использованием в образовательной деятельности школ здоровьесозидающих технологий. В ходе мероприятия были рассмотрены проблемы использования игровой зоны для восстановления работоспособности учащихся начальной школы во второй половине дня. Продемонстрированы возможности применения методик прикладного анализа поведения в образовательном процессе. Профессиональному сообществу были предъявлены новые форматы организации проектной деятельности учащихся и использования игровых технологий.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На семинаре был представлен опыт ОУ Кировского района по реализации здоровьесозидающего подхода в образовании при обучении детей с ограниченными возможностями здоровья.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1"/>
          <w:szCs w:val="21"/>
        </w:rPr>
      </w:pPr>
      <w:r w:rsidRPr="009D28A0">
        <w:t>23 декабря 2020 в 15.30 в ЦИК Кировского района (ул. Зои Космодемьянской, 31) состоялся городской семинар на тему «Индивидуальный итоговый проект выпускников основной и средней школы по проблемам экологии, безопасности и здоровья человека». Участникам мероприятия были представлены организационные принципы, основные положения, задачи, этапы, пошаговый алгоритм действий учителя, предполагаемые результаты, критерии оценки эффективности педагогического сопровождения индивидуальных итоговых проектов, обучающихся основной и средней школы по проблемам экологии, безопасности и здоровья человека.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1"/>
          <w:szCs w:val="21"/>
        </w:rPr>
      </w:pPr>
      <w:r w:rsidRPr="009D28A0">
        <w:t>Руководитель районного центра оценки качества образования Лобанова Наталия Николаевна осветила содержание и особенности нормативной базы по индивидуальным итоговым проектам обучающихся по экологии и здоровьесбережению, обозначила отличия в требованиях к индивидуальному итоговому проекту в основной и средней школах.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1"/>
          <w:szCs w:val="21"/>
        </w:rPr>
      </w:pPr>
      <w:r w:rsidRPr="009D28A0">
        <w:t>В докладе методиста ИМЦ Кировского района Беловолосовой Оксаны Петровны индивидуальный итоговый проект был представлен в качестве инструмента оценки достижений метапредметных умений обучающимися.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1"/>
          <w:szCs w:val="21"/>
        </w:rPr>
      </w:pPr>
      <w:r w:rsidRPr="009D28A0">
        <w:t>Возможностям подготовки индивидуальных итоговых проектов по проблемам здоровья и здорового образа жизни при обучении физической культуре был посвящен доклад Корчагина Данила Сергеевича, учителя физической культуры ОУ 283 Кировского района Санкт-Петербурга.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rFonts w:ascii="Segoe UI" w:hAnsi="Segoe UI" w:cs="Segoe UI"/>
          <w:sz w:val="15"/>
          <w:szCs w:val="15"/>
          <w:shd w:val="clear" w:color="auto" w:fill="FFFFFF"/>
        </w:rPr>
      </w:pPr>
      <w:r w:rsidRPr="009D28A0">
        <w:t>Учитель ОБЖ ОУ 309 Центрального района Горнова Юлия Вячеславовна осветила в своем выступлении вопросы педагогического сопровождения во внеурочной деятельности по ОБЖ индивидуальных итоговых проектов здоровьесозидающей направленности.</w:t>
      </w:r>
      <w:r w:rsidRPr="009D28A0">
        <w:rPr>
          <w:rFonts w:ascii="Segoe UI" w:hAnsi="Segoe UI" w:cs="Segoe UI"/>
          <w:sz w:val="15"/>
          <w:szCs w:val="15"/>
          <w:shd w:val="clear" w:color="auto" w:fill="FFFFFF"/>
        </w:rPr>
        <w:t xml:space="preserve"> </w:t>
      </w:r>
    </w:p>
    <w:p w:rsidR="002C02FC" w:rsidRPr="009D28A0" w:rsidRDefault="002C02FC" w:rsidP="009D28A0">
      <w:pPr>
        <w:shd w:val="clear" w:color="auto" w:fill="FFFFFF"/>
        <w:ind w:firstLine="709"/>
        <w:jc w:val="both"/>
      </w:pPr>
      <w:r w:rsidRPr="009D28A0">
        <w:t>Был представлен опыт работы в данном направлении, реализуемый в разных формах с учащимися, педагогами и родителями.</w:t>
      </w:r>
    </w:p>
    <w:p w:rsidR="002C02FC" w:rsidRPr="009D28A0" w:rsidRDefault="002C02FC" w:rsidP="009D28A0">
      <w:pPr>
        <w:shd w:val="clear" w:color="auto" w:fill="FFFFFF"/>
        <w:ind w:firstLine="709"/>
        <w:jc w:val="both"/>
        <w:rPr>
          <w:sz w:val="21"/>
          <w:szCs w:val="21"/>
        </w:rPr>
      </w:pPr>
      <w:r w:rsidRPr="009D28A0">
        <w:t>В семинаре приняли участие педагоги из Красносельского, Центрального, Адмиралтейского и Кировского районов.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В апреле в ИМЦ Кировского района (ул. Зои Космодемьянской, 31) состоялся городской семинар «Новые форматы воспитания здорового образа жизни дошкольников».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На семинаре педагогами детского сада №62 Калининского района были представлены новые формы взаимодействия с родителями воспитанников, такие как "Клуб здоровья", онлайн-практикумы для родителей «Вместе с мамой, вместе с папой» и мастер-классы для родителей на сайте детского сада.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Участники семинара получили возможность на практике познакомиться с методиками  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применения кинезиологических упражнений, техник «Эбру» и «Sand —art», дыхательных гинастик и театрализаций, представленными воспитателями детского сада №65 Кировского района.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>В мае 2021 года в ИМЦ Кировского района (Зои Космодемьянской, 31) состоялся городской семинар «Современный урок естественнонаучного цикла в аспекте требований здо-ровьесбережения». В ходе семинара рассматривались вопросы, связанные с требованиями к уроку с позиций сохранения психологического и физического здоровья. Обсуждались проблемы применения ИКТ на уроке в аспекте здоровьесбережения. Представлен опыт применения здоровьесберегающих технологий на уроках. Участники семинара получили возможность на практике познакомиться с методиками проведения физкультминуток.</w:t>
      </w:r>
    </w:p>
    <w:p w:rsidR="002C02FC" w:rsidRPr="009D28A0" w:rsidRDefault="002C02FC" w:rsidP="009D28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9D28A0">
        <w:t xml:space="preserve">В 2020-2021 году большинство семинаров проходило на базе ЦИК Кировского района. </w:t>
      </w:r>
      <w:r w:rsidRPr="009D28A0">
        <w:rPr>
          <w:shd w:val="clear" w:color="auto" w:fill="FFFFFF"/>
        </w:rPr>
        <w:t>Проведенные в Кировском районе мероприятия привлекли педагогов разнообразием тематики, актуальностью и возможностью практического применения.</w:t>
      </w:r>
    </w:p>
    <w:p w:rsidR="002C02FC" w:rsidRPr="009D28A0" w:rsidRDefault="002C02FC" w:rsidP="009D28A0">
      <w:pPr>
        <w:ind w:firstLine="709"/>
        <w:jc w:val="center"/>
        <w:rPr>
          <w:b/>
        </w:rPr>
      </w:pPr>
    </w:p>
    <w:p w:rsidR="002C02FC" w:rsidRPr="009D28A0" w:rsidRDefault="002C02FC" w:rsidP="009D28A0">
      <w:pPr>
        <w:ind w:firstLine="709"/>
        <w:jc w:val="center"/>
        <w:rPr>
          <w:b/>
          <w:sz w:val="24"/>
          <w:szCs w:val="24"/>
        </w:rPr>
      </w:pPr>
      <w:r w:rsidRPr="009D28A0">
        <w:rPr>
          <w:b/>
          <w:sz w:val="24"/>
          <w:szCs w:val="24"/>
        </w:rPr>
        <w:t xml:space="preserve">Участие ОУ в Городском мониторинге «Здоровье в школе» </w:t>
      </w:r>
    </w:p>
    <w:p w:rsidR="002C02FC" w:rsidRPr="009D28A0" w:rsidRDefault="002C02FC" w:rsidP="009D28A0">
      <w:pPr>
        <w:ind w:firstLine="709"/>
        <w:jc w:val="center"/>
        <w:rPr>
          <w:b/>
          <w:bCs/>
          <w:sz w:val="24"/>
          <w:szCs w:val="24"/>
        </w:rPr>
      </w:pPr>
      <w:r w:rsidRPr="009D28A0">
        <w:rPr>
          <w:b/>
          <w:sz w:val="24"/>
          <w:szCs w:val="24"/>
        </w:rPr>
        <w:t xml:space="preserve">- </w:t>
      </w:r>
      <w:r w:rsidRPr="009D28A0">
        <w:rPr>
          <w:b/>
          <w:bCs/>
          <w:sz w:val="24"/>
          <w:szCs w:val="24"/>
        </w:rPr>
        <w:t>как импульс для развития профессионально-методических ресурсов</w:t>
      </w:r>
    </w:p>
    <w:p w:rsidR="002C02FC" w:rsidRPr="009D28A0" w:rsidRDefault="002C02FC" w:rsidP="009D28A0">
      <w:pPr>
        <w:ind w:firstLine="709"/>
        <w:jc w:val="center"/>
        <w:rPr>
          <w:b/>
          <w:bCs/>
          <w:i/>
          <w:sz w:val="24"/>
          <w:szCs w:val="24"/>
        </w:rPr>
      </w:pPr>
      <w:r w:rsidRPr="009D28A0">
        <w:rPr>
          <w:b/>
          <w:bCs/>
          <w:sz w:val="24"/>
          <w:szCs w:val="24"/>
        </w:rPr>
        <w:t xml:space="preserve"> образовательной системы района </w:t>
      </w:r>
    </w:p>
    <w:p w:rsidR="002C02FC" w:rsidRPr="009D28A0" w:rsidRDefault="002C02FC" w:rsidP="009D28A0">
      <w:pPr>
        <w:ind w:firstLine="709"/>
        <w:jc w:val="both"/>
        <w:rPr>
          <w:sz w:val="24"/>
          <w:szCs w:val="24"/>
        </w:rPr>
      </w:pPr>
    </w:p>
    <w:p w:rsidR="002C02FC" w:rsidRPr="009D28A0" w:rsidRDefault="002C02FC" w:rsidP="009D28A0">
      <w:pPr>
        <w:ind w:firstLine="709"/>
        <w:jc w:val="both"/>
        <w:rPr>
          <w:sz w:val="24"/>
        </w:rPr>
      </w:pPr>
      <w:r w:rsidRPr="009D28A0">
        <w:rPr>
          <w:sz w:val="24"/>
        </w:rPr>
        <w:t>Городской мониторинг «Здоровье в школе» - система, обеспечивающая непрерывное слежение за состоянием здоровьесозидающей среды школы и прогнозирование ее развития.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Мониторинг "Здоровье в школе" в 2021 году проводился в соответствии с гос. заданием СПб АППО: распоряжение Комитета по образованию от 28.12.2020 № 2577-р «Об утверждении плана-заказа на повышение квалификации и профессиональную переподготовку педагогических и руководящих кадров образовательных учреждений, находящихся в ведении Комитета по образованию и администраций районов Санкт-Петербурга, в 2021 году», раздел 2 Научная работа, п. 2.1.3 Аналитическая справка по результатам проведения мониторинга "Здоровье в школе" Выборка – до 50 ОУ. Срок: июнь. Исполнители: КПОСБЗЧ, КПС.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 xml:space="preserve">Мониторинг «Здоровье в школе» с 2005 г. разрабатывается в инновационной деятельности образовательных организаций (ОО) Санкт-Петербурга и служит важным организационным механизмом построения Школы здоровья: 1) мониторинг организует служба здоровья; 2) на основе проведения мониторинга выявляются проблемы и ресурсы школы и разрабатывается школьная программа здоровья; 3) мониторинг является ресурсом сетевого взаимодействия и социального партнерства ОО. Более подробная информация о мониторинге представлена на сайте «Служба здоровья образовательных учреждений» по адресу </w:t>
      </w:r>
      <w:hyperlink r:id="rId7" w:history="1">
        <w:r w:rsidRPr="009D28A0">
          <w:rPr>
            <w:rStyle w:val="Hyperlink"/>
            <w:color w:val="auto"/>
            <w:lang w:val="en-US"/>
          </w:rPr>
          <w:t>http</w:t>
        </w:r>
        <w:r w:rsidRPr="009D28A0">
          <w:rPr>
            <w:rStyle w:val="Hyperlink"/>
            <w:color w:val="auto"/>
          </w:rPr>
          <w:t>://</w:t>
        </w:r>
        <w:r w:rsidRPr="009D28A0">
          <w:rPr>
            <w:rStyle w:val="Hyperlink"/>
            <w:color w:val="auto"/>
            <w:lang w:val="en-US"/>
          </w:rPr>
          <w:t>szou</w:t>
        </w:r>
        <w:r w:rsidRPr="009D28A0">
          <w:rPr>
            <w:rStyle w:val="Hyperlink"/>
            <w:color w:val="auto"/>
          </w:rPr>
          <w:t>.</w:t>
        </w:r>
        <w:r w:rsidRPr="009D28A0">
          <w:rPr>
            <w:rStyle w:val="Hyperlink"/>
            <w:color w:val="auto"/>
            <w:lang w:val="en-US"/>
          </w:rPr>
          <w:t>webmerit</w:t>
        </w:r>
        <w:r w:rsidRPr="009D28A0">
          <w:rPr>
            <w:rStyle w:val="Hyperlink"/>
            <w:color w:val="auto"/>
          </w:rPr>
          <w:t>.</w:t>
        </w:r>
        <w:r w:rsidRPr="009D28A0">
          <w:rPr>
            <w:rStyle w:val="Hyperlink"/>
            <w:color w:val="auto"/>
            <w:lang w:val="en-US"/>
          </w:rPr>
          <w:t>ru</w:t>
        </w:r>
      </w:hyperlink>
      <w:r w:rsidRPr="009D28A0">
        <w:rPr>
          <w:u w:val="single"/>
        </w:rPr>
        <w:t xml:space="preserve">, </w:t>
      </w:r>
      <w:r w:rsidRPr="009D28A0">
        <w:t>страница «Мониторинг».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 xml:space="preserve">Мониторинг в 2021 году проводится через заполнение электронных форм в Интернет браузере. Автоматизированная система мониторинга позволяет сравнивать между собой обобщенные результаты по ступеням обучения в школе, а также данные школы в целом с общими данными по всей базе данных мониторинга. Сопоставление индивидуальных данных учащихся и педагогов не предусмотрено. Анкетирование является анонимным, после ввода данных в базу автоматизированная система мониторинга не позволяет увидеть индивидуальные результаты анкетирования учащихся и педагогов. 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Сроки проведения мониторинга: март – май 2021 года. Этапы мониторинга: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1. Инструктаж специалистов ОО, регистрация ОО, специалистов и учащихся в единой электронной базе – март 2021 г.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2. Сбор данных мониторинга в единую электронную базу: март – апрель 2021 г.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3. Проверка данных, доработка ввода данных: май 2021 г.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4. Анализ данных, подготовка аналитических отчетов ОУ: май-июнь 2021 г.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Участие школ в мониторинге здоровья является добровольно-заявительным, по желанию школы. Привлечение школой учащихся и их родителей для участия в мониторинге должно проводиться на основе информированного согласия.</w:t>
      </w:r>
    </w:p>
    <w:p w:rsidR="002C02FC" w:rsidRPr="009D28A0" w:rsidRDefault="002C02FC" w:rsidP="009D28A0">
      <w:pPr>
        <w:pStyle w:val="NormalWeb"/>
        <w:spacing w:before="0" w:beforeAutospacing="0" w:after="0" w:afterAutospacing="0"/>
        <w:ind w:firstLine="709"/>
        <w:jc w:val="both"/>
      </w:pPr>
      <w:r w:rsidRPr="009D28A0">
        <w:t>От Кировского района в 2021 году приняли участие три ОУ (2, 388, 658).</w:t>
      </w:r>
    </w:p>
    <w:p w:rsidR="002C02FC" w:rsidRPr="009D28A0" w:rsidRDefault="002C02FC" w:rsidP="009D28A0">
      <w:pPr>
        <w:ind w:firstLine="709"/>
        <w:jc w:val="both"/>
        <w:rPr>
          <w:sz w:val="24"/>
        </w:rPr>
      </w:pPr>
    </w:p>
    <w:p w:rsidR="002C02FC" w:rsidRPr="009D28A0" w:rsidRDefault="002C02FC" w:rsidP="009D28A0">
      <w:pPr>
        <w:ind w:firstLine="709"/>
        <w:rPr>
          <w:bCs/>
          <w:i/>
        </w:rPr>
      </w:pPr>
    </w:p>
    <w:p w:rsidR="002C02FC" w:rsidRPr="009D28A0" w:rsidRDefault="002C02FC" w:rsidP="009D28A0">
      <w:pPr>
        <w:ind w:firstLine="709"/>
        <w:rPr>
          <w:szCs w:val="28"/>
        </w:rPr>
      </w:pPr>
    </w:p>
    <w:sectPr w:rsidR="002C02FC" w:rsidRPr="009D28A0" w:rsidSect="0079183C">
      <w:pgSz w:w="11906" w:h="16838"/>
      <w:pgMar w:top="1134" w:right="74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FC" w:rsidRDefault="002C02FC" w:rsidP="00021BA9">
      <w:r>
        <w:separator/>
      </w:r>
    </w:p>
  </w:endnote>
  <w:endnote w:type="continuationSeparator" w:id="0">
    <w:p w:rsidR="002C02FC" w:rsidRDefault="002C02FC" w:rsidP="0002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FC" w:rsidRDefault="002C02FC" w:rsidP="00021BA9">
      <w:r>
        <w:separator/>
      </w:r>
    </w:p>
  </w:footnote>
  <w:footnote w:type="continuationSeparator" w:id="0">
    <w:p w:rsidR="002C02FC" w:rsidRDefault="002C02FC" w:rsidP="00021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4CC"/>
    <w:multiLevelType w:val="hybridMultilevel"/>
    <w:tmpl w:val="83CC89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8314F4D"/>
    <w:multiLevelType w:val="hybridMultilevel"/>
    <w:tmpl w:val="1E644D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150494C"/>
    <w:multiLevelType w:val="multilevel"/>
    <w:tmpl w:val="8BE2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B5E"/>
    <w:rsid w:val="00007AFC"/>
    <w:rsid w:val="00021BA9"/>
    <w:rsid w:val="00030988"/>
    <w:rsid w:val="00035D0F"/>
    <w:rsid w:val="00037D0F"/>
    <w:rsid w:val="000B217B"/>
    <w:rsid w:val="000C56CD"/>
    <w:rsid w:val="000E5821"/>
    <w:rsid w:val="00164DD4"/>
    <w:rsid w:val="00247404"/>
    <w:rsid w:val="002A1633"/>
    <w:rsid w:val="002C02FC"/>
    <w:rsid w:val="002D02EA"/>
    <w:rsid w:val="00332F5B"/>
    <w:rsid w:val="00374469"/>
    <w:rsid w:val="003C1042"/>
    <w:rsid w:val="00433D92"/>
    <w:rsid w:val="00434B5E"/>
    <w:rsid w:val="0044194C"/>
    <w:rsid w:val="0049574B"/>
    <w:rsid w:val="004B3EFB"/>
    <w:rsid w:val="005456AC"/>
    <w:rsid w:val="005721D8"/>
    <w:rsid w:val="0073257D"/>
    <w:rsid w:val="007623FA"/>
    <w:rsid w:val="0077732C"/>
    <w:rsid w:val="00785742"/>
    <w:rsid w:val="0079183C"/>
    <w:rsid w:val="007F1F72"/>
    <w:rsid w:val="008644C3"/>
    <w:rsid w:val="00897842"/>
    <w:rsid w:val="009D28A0"/>
    <w:rsid w:val="009E4E64"/>
    <w:rsid w:val="00A03283"/>
    <w:rsid w:val="00A67D1E"/>
    <w:rsid w:val="00A75934"/>
    <w:rsid w:val="00AA3942"/>
    <w:rsid w:val="00B90ED4"/>
    <w:rsid w:val="00BA5649"/>
    <w:rsid w:val="00BC0860"/>
    <w:rsid w:val="00BE5E27"/>
    <w:rsid w:val="00BF7F6D"/>
    <w:rsid w:val="00C017CD"/>
    <w:rsid w:val="00C94F00"/>
    <w:rsid w:val="00CC1595"/>
    <w:rsid w:val="00CD200D"/>
    <w:rsid w:val="00CF12C9"/>
    <w:rsid w:val="00D041B7"/>
    <w:rsid w:val="00D154A1"/>
    <w:rsid w:val="00D2274D"/>
    <w:rsid w:val="00D456D2"/>
    <w:rsid w:val="00D60264"/>
    <w:rsid w:val="00DA7939"/>
    <w:rsid w:val="00DB5E9B"/>
    <w:rsid w:val="00E11A54"/>
    <w:rsid w:val="00E46675"/>
    <w:rsid w:val="00EC628D"/>
    <w:rsid w:val="00ED02F7"/>
    <w:rsid w:val="00FA009F"/>
    <w:rsid w:val="00FC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5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74469"/>
    <w:pPr>
      <w:suppressAutoHyphens/>
      <w:spacing w:after="120"/>
      <w:ind w:firstLine="709"/>
      <w:jc w:val="both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4469"/>
    <w:rPr>
      <w:rFonts w:eastAsia="Times New Roman" w:cs="Times New Roman"/>
      <w:sz w:val="24"/>
      <w:szCs w:val="24"/>
      <w:lang w:val="ru-RU" w:eastAsia="ar-SA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374469"/>
    <w:pPr>
      <w:spacing w:after="200" w:line="276" w:lineRule="auto"/>
      <w:ind w:left="720"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DefaultParagraphFont"/>
    <w:uiPriority w:val="99"/>
    <w:semiHidden/>
    <w:rsid w:val="0037446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7446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374469"/>
    <w:rPr>
      <w:sz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ou.webmer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2720</Words>
  <Characters>15510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Здоровьесозидающая деятельность педагога – природосообразный индивидуальный стиль субъектной деятельности на основе смысловой саморегуляции, ведущий к обеспечению профессионального здоровья педагога и здоровья обучающихся</dc:title>
  <dc:subject/>
  <dc:creator>SVA</dc:creator>
  <cp:keywords/>
  <dc:description/>
  <cp:lastModifiedBy>ольга</cp:lastModifiedBy>
  <cp:revision>4</cp:revision>
  <cp:lastPrinted>2021-07-24T13:05:00Z</cp:lastPrinted>
  <dcterms:created xsi:type="dcterms:W3CDTF">2022-12-29T10:39:00Z</dcterms:created>
  <dcterms:modified xsi:type="dcterms:W3CDTF">2022-12-29T10:43:00Z</dcterms:modified>
</cp:coreProperties>
</file>