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МЕЖРАЙОННОМ КОНКУРСЕ ТВОРЧЕСКИХ РАБОТ «ОТХОДЫ В ИГРУ» (ОТ ЭКОДЕЛА К ЭКОТВОРЧЕСТВУ)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1.Общие положения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1.1 Настоящее Положение регламентирует порядок проведения Конкурса творческих работ «Отходы в игру» (далее Конкурс).</w:t>
      </w:r>
    </w:p>
    <w:p w:rsidR="00257134" w:rsidRPr="00D706DF" w:rsidRDefault="00257134" w:rsidP="00257134">
      <w:pPr>
        <w:widowControl w:val="0"/>
        <w:numPr>
          <w:ilvl w:val="1"/>
          <w:numId w:val="5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706DF">
        <w:rPr>
          <w:rFonts w:ascii="Times New Roman" w:eastAsia="Times New Roman" w:hAnsi="Times New Roman" w:cs="Times New Roman"/>
          <w:sz w:val="21"/>
          <w:szCs w:val="21"/>
        </w:rPr>
        <w:t>Конкурс проводится Государственным бюджетным учреждением дополнительного профессионального педагогического образования центром повышения квалификации специалистов «Информационно-методический центр» Кировского района Санкт-Петербурга.</w:t>
      </w:r>
    </w:p>
    <w:p w:rsidR="00257134" w:rsidRPr="00D706DF" w:rsidRDefault="00257134" w:rsidP="00257134">
      <w:pPr>
        <w:numPr>
          <w:ilvl w:val="1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Целевая аудитория Конкурса – воспитанники, педагоги дошкольных образовательных учреждений и учащиеся начальной школы Кировского и Красносельского районов Санкт-Петербурга с 3 до 11 лет.  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2. Цели и задачи конкурса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 Цель конкурса: формирование экологического сознания и развитие экологической культуры у детей и воспитывающих их взрослых,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беспечение преемственности дошкольного и начального образования.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2.2 Задачи:</w:t>
      </w:r>
    </w:p>
    <w:p w:rsidR="00257134" w:rsidRPr="00D706DF" w:rsidRDefault="00257134" w:rsidP="00257134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воспитание </w:t>
      </w:r>
      <w:proofErr w:type="spellStart"/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экологосозидающей</w:t>
      </w:r>
      <w:proofErr w:type="spellEnd"/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личности;</w:t>
      </w:r>
    </w:p>
    <w:p w:rsidR="00257134" w:rsidRPr="00D706DF" w:rsidRDefault="00257134" w:rsidP="00257134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пропаганда бережного отношения к окружающей среде, природе;</w:t>
      </w:r>
    </w:p>
    <w:p w:rsidR="00257134" w:rsidRPr="00D706DF" w:rsidRDefault="00257134" w:rsidP="00257134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привлечение внимания к проблеме увеличения количества мусора, производимого человеком</w:t>
      </w:r>
    </w:p>
    <w:p w:rsidR="00257134" w:rsidRPr="00D706DF" w:rsidRDefault="00257134" w:rsidP="00257134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инициирование вторичного использования бросовых материалов;</w:t>
      </w:r>
    </w:p>
    <w:p w:rsidR="00257134" w:rsidRPr="00D706DF" w:rsidRDefault="00257134" w:rsidP="00257134">
      <w:pPr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выявление талантливых детей и воспитывающих их взрослых, создание условий для их творческой самореализации.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3.Сроки проведения Конкурса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3.1 Конкурс проводится в период с 17-28 февраля 2020 года.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4.Оргкомитет Конкурса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4.1 Оргкомитет Конкурса формируется из представителей:</w:t>
      </w:r>
    </w:p>
    <w:p w:rsidR="00257134" w:rsidRPr="00D706DF" w:rsidRDefault="00257134" w:rsidP="0025713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Института комплексного развития и обучения «Крона»,</w:t>
      </w:r>
    </w:p>
    <w:p w:rsidR="00257134" w:rsidRPr="00D706DF" w:rsidRDefault="00257134" w:rsidP="0025713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ИМЦ Кировского, Красносельского районов Санкт-Петербурга,</w:t>
      </w:r>
    </w:p>
    <w:p w:rsidR="00257134" w:rsidRPr="00D706DF" w:rsidRDefault="00257134" w:rsidP="00257134">
      <w:pPr>
        <w:widowControl w:val="0"/>
        <w:numPr>
          <w:ilvl w:val="0"/>
          <w:numId w:val="7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706DF">
        <w:rPr>
          <w:rFonts w:ascii="Times New Roman" w:eastAsia="Times New Roman" w:hAnsi="Times New Roman" w:cs="Times New Roman"/>
          <w:sz w:val="21"/>
          <w:szCs w:val="21"/>
        </w:rPr>
        <w:t>Санкт-Петербургской общественной организация «Санкт-Петербург за экологию Балтики»,</w:t>
      </w:r>
    </w:p>
    <w:p w:rsidR="00257134" w:rsidRPr="00D706DF" w:rsidRDefault="00257134" w:rsidP="0025713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международной программы «Эко-школы/Зеленый флаг» по Санкт-Петербургу, </w:t>
      </w:r>
    </w:p>
    <w:p w:rsidR="00257134" w:rsidRPr="00D706DF" w:rsidRDefault="00257134" w:rsidP="00257134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ДОУ и ОУ Кировского и Красносельского районов</w:t>
      </w:r>
    </w:p>
    <w:p w:rsidR="00257134" w:rsidRPr="00D706DF" w:rsidRDefault="00257134" w:rsidP="00257134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Функции оргкомитета:</w:t>
      </w:r>
    </w:p>
    <w:p w:rsidR="00257134" w:rsidRPr="00D706DF" w:rsidRDefault="00257134" w:rsidP="00257134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Оргкомитет осуществляет контроль и координацию проведения Конкурса.</w:t>
      </w:r>
    </w:p>
    <w:p w:rsidR="00257134" w:rsidRPr="00D706DF" w:rsidRDefault="00257134" w:rsidP="00257134">
      <w:pPr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Определяет условия проведения Конкурса (порядок проведения, состав жюри, методы оценки работ).</w:t>
      </w:r>
    </w:p>
    <w:p w:rsidR="00257134" w:rsidRPr="00D706DF" w:rsidRDefault="00257134" w:rsidP="0025713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5.Номинации Конкурса</w:t>
      </w:r>
    </w:p>
    <w:p w:rsidR="00257134" w:rsidRPr="00D706DF" w:rsidRDefault="00257134" w:rsidP="00257134">
      <w:pPr>
        <w:keepNext/>
        <w:keepLines/>
        <w:widowControl w:val="0"/>
        <w:tabs>
          <w:tab w:val="left" w:pos="76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5.1.</w:t>
      </w: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«Экологические персонажи (</w:t>
      </w:r>
      <w:proofErr w:type="spellStart"/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эколята</w:t>
      </w:r>
      <w:proofErr w:type="spellEnd"/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)»</w:t>
      </w:r>
    </w:p>
    <w:p w:rsidR="00257134" w:rsidRPr="00D706DF" w:rsidRDefault="00257134" w:rsidP="00257134">
      <w:pPr>
        <w:widowControl w:val="0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(2 – 4 года), младший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(4 - 5 лет), средний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(5 - 7 лет), старший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2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(7 - 11 лет), начальная школа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Представленные на конкурс работы могут быть выполнены из бросовых материалов и отражать особенности персонажей, ответственных за свое экологическое направление (рациональное управление отходами, ЗОЖ, водные ресурсы, биоразнообразие и т.п.) Преимущественно для </w:t>
      </w:r>
      <w:bookmarkStart w:id="0" w:name="bookmark2"/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участников программы «Эко-школы/Зеленый флаг»</w:t>
      </w:r>
    </w:p>
    <w:p w:rsidR="00257134" w:rsidRPr="00D706DF" w:rsidRDefault="00257134" w:rsidP="00257134">
      <w:pPr>
        <w:keepNext/>
        <w:keepLines/>
        <w:widowControl w:val="0"/>
        <w:tabs>
          <w:tab w:val="left" w:pos="76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lastRenderedPageBreak/>
        <w:t>5.2.</w:t>
      </w: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«Интерактивная игрушка»</w:t>
      </w:r>
      <w:bookmarkEnd w:id="0"/>
    </w:p>
    <w:p w:rsidR="00257134" w:rsidRPr="00D706DF" w:rsidRDefault="00257134" w:rsidP="00257134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after="0" w:line="276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возрастная категория (от 5 до 7 лет)</w:t>
      </w:r>
    </w:p>
    <w:p w:rsidR="00257134" w:rsidRPr="00D706DF" w:rsidRDefault="00257134" w:rsidP="00257134">
      <w:pPr>
        <w:keepNext/>
        <w:keepLines/>
        <w:widowControl w:val="0"/>
        <w:numPr>
          <w:ilvl w:val="0"/>
          <w:numId w:val="1"/>
        </w:numPr>
        <w:tabs>
          <w:tab w:val="left" w:pos="0"/>
        </w:tabs>
        <w:spacing w:after="0" w:line="276" w:lineRule="auto"/>
        <w:ind w:left="284" w:hanging="284"/>
        <w:jc w:val="both"/>
        <w:rPr>
          <w:rFonts w:ascii="Calibri" w:eastAsia="Times New Roman" w:hAnsi="Calibri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(от 7 до 11 лет)</w:t>
      </w:r>
    </w:p>
    <w:p w:rsidR="00257134" w:rsidRPr="00D706DF" w:rsidRDefault="00257134" w:rsidP="00257134">
      <w:pPr>
        <w:keepNext/>
        <w:keepLines/>
        <w:widowControl w:val="0"/>
        <w:tabs>
          <w:tab w:val="left" w:pos="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Представленные на конкурс работы </w:t>
      </w:r>
      <w:bookmarkStart w:id="1" w:name="bookmark3"/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должны представить игрушку, имитирующую действие, движение. </w:t>
      </w:r>
    </w:p>
    <w:p w:rsidR="00257134" w:rsidRPr="00D706DF" w:rsidRDefault="00257134" w:rsidP="00257134">
      <w:pPr>
        <w:keepNext/>
        <w:keepLines/>
        <w:widowControl w:val="0"/>
        <w:tabs>
          <w:tab w:val="left" w:pos="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5.3. </w:t>
      </w: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«Подарочно-сувенирная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продукция</w:t>
      </w: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»</w:t>
      </w:r>
    </w:p>
    <w:p w:rsidR="00257134" w:rsidRPr="00D706DF" w:rsidRDefault="00257134" w:rsidP="00257134">
      <w:pPr>
        <w:keepNext/>
        <w:keepLines/>
        <w:widowControl w:val="0"/>
        <w:numPr>
          <w:ilvl w:val="0"/>
          <w:numId w:val="10"/>
        </w:numPr>
        <w:tabs>
          <w:tab w:val="left" w:pos="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возрастная категория (от 2-4 года), младший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(4 - 5 лет), средний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(5 - 7 лет), старший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(7 - 11 лет), начальная школа</w:t>
      </w:r>
    </w:p>
    <w:p w:rsidR="00257134" w:rsidRPr="00D706DF" w:rsidRDefault="00257134" w:rsidP="00257134">
      <w:pPr>
        <w:keepNext/>
        <w:keepLines/>
        <w:widowControl w:val="0"/>
        <w:tabs>
          <w:tab w:val="left" w:pos="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shd w:val="clear" w:color="auto" w:fill="FFFFFF"/>
          <w:lang w:eastAsia="ru-RU"/>
        </w:rPr>
        <w:t>В данной номинации могут быть представлена подарочно-сувенирная продукция, изготовленная из бросовых материалов, предназначенная детей (дни рождения), взрослых (мама, бабушка, ветераны), а также для украшения и оформления (елка, группа, зал, мероприятие)</w:t>
      </w:r>
    </w:p>
    <w:p w:rsidR="00257134" w:rsidRPr="00D706DF" w:rsidRDefault="00257134" w:rsidP="00257134">
      <w:pPr>
        <w:keepNext/>
        <w:keepLines/>
        <w:widowControl w:val="0"/>
        <w:tabs>
          <w:tab w:val="left" w:pos="76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5.4.</w:t>
      </w: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«Совместное творчество педагога и ребёнка»</w:t>
      </w:r>
      <w:bookmarkEnd w:id="1"/>
    </w:p>
    <w:p w:rsidR="00257134" w:rsidRPr="00D706DF" w:rsidRDefault="00257134" w:rsidP="00257134">
      <w:pPr>
        <w:keepNext/>
        <w:keepLines/>
        <w:widowControl w:val="0"/>
        <w:numPr>
          <w:ilvl w:val="0"/>
          <w:numId w:val="11"/>
        </w:numPr>
        <w:tabs>
          <w:tab w:val="left" w:pos="76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возрастная категория (2 - 4 года), младший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(4 - 5 лет), средний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(5 - 7 лет), старший дошкольный возраст</w:t>
      </w:r>
    </w:p>
    <w:p w:rsidR="00257134" w:rsidRPr="00D706DF" w:rsidRDefault="00257134" w:rsidP="00257134">
      <w:pPr>
        <w:widowControl w:val="0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 (7 - 11 лет), начальная школа</w:t>
      </w:r>
    </w:p>
    <w:p w:rsidR="00257134" w:rsidRPr="00D706DF" w:rsidRDefault="00257134" w:rsidP="00257134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В данной номинации могут быть представлены совместные творческие работы детей и взрослых (педагогов и родителей) </w:t>
      </w:r>
    </w:p>
    <w:p w:rsidR="00257134" w:rsidRPr="00D706DF" w:rsidRDefault="00257134" w:rsidP="00257134">
      <w:pPr>
        <w:keepNext/>
        <w:keepLines/>
        <w:widowControl w:val="0"/>
        <w:tabs>
          <w:tab w:val="left" w:pos="76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5.5.</w:t>
      </w: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«Дидактические игры и пособия»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В данной номинации могут быть представлены творческие работы педагогов (в том числе специалистов) и родителей, выполненные с использованием бросового материала для использования в разных видах детской деятельности. 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6. Права, обязанности и ответственность участников Конкурса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6.1. Права участников:</w:t>
      </w:r>
    </w:p>
    <w:p w:rsidR="00257134" w:rsidRPr="00D706DF" w:rsidRDefault="00257134" w:rsidP="00257134">
      <w:pPr>
        <w:widowControl w:val="0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Получение информации об условиях и порядке проведения Конкурса.</w:t>
      </w:r>
    </w:p>
    <w:p w:rsidR="00257134" w:rsidRPr="00D706DF" w:rsidRDefault="00257134" w:rsidP="00257134">
      <w:pPr>
        <w:widowControl w:val="0"/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Получение разъяснений пунктов настоящего Положения.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6.2. Обязанности Участников: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Соблюдение правил и процедур, предусмотренных настоящим Положением.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6.3. Ответственность участников: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Ответственность за авторство работы несет лицо, приславшее работу на Конкурс.</w:t>
      </w:r>
    </w:p>
    <w:p w:rsidR="00257134" w:rsidRPr="00D706DF" w:rsidRDefault="00257134" w:rsidP="00257134">
      <w:pPr>
        <w:keepNext/>
        <w:keepLines/>
        <w:widowControl w:val="0"/>
        <w:tabs>
          <w:tab w:val="left" w:pos="34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57134" w:rsidRPr="00D706DF" w:rsidRDefault="00257134" w:rsidP="00257134">
      <w:pPr>
        <w:keepNext/>
        <w:keepLines/>
        <w:widowControl w:val="0"/>
        <w:tabs>
          <w:tab w:val="left" w:pos="34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mc:AlternateContent>
          <mc:Choice Requires="wps">
            <w:drawing>
              <wp:anchor distT="0" distB="250190" distL="76200" distR="1271270" simplePos="0" relativeHeight="251659264" behindDoc="1" locked="0" layoutInCell="1" allowOverlap="1" wp14:anchorId="3C503EF8" wp14:editId="6D8C7EFE">
                <wp:simplePos x="0" y="0"/>
                <wp:positionH relativeFrom="margin">
                  <wp:posOffset>113030</wp:posOffset>
                </wp:positionH>
                <wp:positionV relativeFrom="paragraph">
                  <wp:posOffset>546735</wp:posOffset>
                </wp:positionV>
                <wp:extent cx="384175" cy="13970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134" w:rsidRDefault="00257134" w:rsidP="00257134">
                            <w:pPr>
                              <w:pStyle w:val="2"/>
                              <w:shd w:val="clear" w:color="auto" w:fill="auto"/>
                              <w:spacing w:line="22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03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pt;margin-top:43.05pt;width:30.25pt;height:11pt;z-index:-251657216;visibility:visible;mso-wrap-style:square;mso-width-percent:0;mso-height-percent:0;mso-wrap-distance-left:6pt;mso-wrap-distance-top:0;mso-wrap-distance-right:100.1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AcrAIAAKg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" filled="f" stroked="f">
                <v:textbox style="mso-fit-shape-to-text:t" inset="0,0,0,0">
                  <w:txbxContent>
                    <w:p w:rsidR="00257134" w:rsidRDefault="00257134" w:rsidP="00257134">
                      <w:pPr>
                        <w:pStyle w:val="2"/>
                        <w:shd w:val="clear" w:color="auto" w:fill="auto"/>
                        <w:spacing w:line="22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706DF">
        <w:rPr>
          <w:rFonts w:ascii="Times New Roman" w:eastAsia="Times New Roman" w:hAnsi="Times New Roman" w:cs="Times New Roman"/>
          <w:b/>
          <w:bCs/>
          <w:noProof/>
          <w:sz w:val="21"/>
          <w:szCs w:val="21"/>
          <w:lang w:eastAsia="ru-RU"/>
        </w:rPr>
        <mc:AlternateContent>
          <mc:Choice Requires="wps">
            <w:drawing>
              <wp:anchor distT="0" distB="250190" distL="63500" distR="1505585" simplePos="0" relativeHeight="251660288" behindDoc="1" locked="0" layoutInCell="1" allowOverlap="1" wp14:anchorId="41F0BA61" wp14:editId="4B2AE87D">
                <wp:simplePos x="0" y="0"/>
                <wp:positionH relativeFrom="margin">
                  <wp:posOffset>3273425</wp:posOffset>
                </wp:positionH>
                <wp:positionV relativeFrom="paragraph">
                  <wp:posOffset>546735</wp:posOffset>
                </wp:positionV>
                <wp:extent cx="1139825" cy="139700"/>
                <wp:effectExtent l="0" t="0" r="0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134" w:rsidRDefault="00257134" w:rsidP="00257134">
                            <w:pPr>
                              <w:pStyle w:val="2"/>
                              <w:shd w:val="clear" w:color="auto" w:fill="auto"/>
                              <w:spacing w:line="22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BA61" id="Text Box 4" o:spid="_x0000_s1027" type="#_x0000_t202" style="position:absolute;margin-left:257.75pt;margin-top:43.05pt;width:89.75pt;height:11pt;z-index:-251656192;visibility:visible;mso-wrap-style:square;mso-width-percent:0;mso-height-percent:0;mso-wrap-distance-left:5pt;mso-wrap-distance-top:0;mso-wrap-distance-right:118.55pt;mso-wrap-distance-bottom:1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" filled="f" stroked="f">
                <v:textbox style="mso-fit-shape-to-text:t" inset="0,0,0,0">
                  <w:txbxContent>
                    <w:p w:rsidR="00257134" w:rsidRDefault="00257134" w:rsidP="00257134">
                      <w:pPr>
                        <w:pStyle w:val="2"/>
                        <w:shd w:val="clear" w:color="auto" w:fill="auto"/>
                        <w:spacing w:line="22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7. Порядок предоставления работ на Конкурс</w:t>
      </w:r>
    </w:p>
    <w:tbl>
      <w:tblPr>
        <w:tblpPr w:leftFromText="180" w:rightFromText="180" w:vertAnchor="text" w:horzAnchor="margin" w:tblpY="4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1935"/>
        <w:gridCol w:w="5372"/>
      </w:tblGrid>
      <w:tr w:rsidR="00257134" w:rsidRPr="00D706DF" w:rsidTr="006B1222">
        <w:trPr>
          <w:trHeight w:hRule="exact" w:val="436"/>
        </w:trPr>
        <w:tc>
          <w:tcPr>
            <w:tcW w:w="2611" w:type="dxa"/>
            <w:shd w:val="clear" w:color="auto" w:fill="FFFFFF"/>
          </w:tcPr>
          <w:p w:rsidR="00257134" w:rsidRPr="00D706DF" w:rsidRDefault="00257134" w:rsidP="006B122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Этапы</w:t>
            </w:r>
          </w:p>
        </w:tc>
        <w:tc>
          <w:tcPr>
            <w:tcW w:w="1935" w:type="dxa"/>
            <w:shd w:val="clear" w:color="auto" w:fill="FFFFFF"/>
          </w:tcPr>
          <w:p w:rsidR="00257134" w:rsidRPr="00D706DF" w:rsidRDefault="00257134" w:rsidP="006B1222">
            <w:pPr>
              <w:widowControl w:val="0"/>
              <w:tabs>
                <w:tab w:val="left" w:pos="104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Сроки проведения</w:t>
            </w:r>
          </w:p>
        </w:tc>
        <w:tc>
          <w:tcPr>
            <w:tcW w:w="5372" w:type="dxa"/>
            <w:shd w:val="clear" w:color="auto" w:fill="FFFFFF"/>
          </w:tcPr>
          <w:p w:rsidR="00257134" w:rsidRPr="00D706DF" w:rsidRDefault="00257134" w:rsidP="006B122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Место проведения</w:t>
            </w:r>
          </w:p>
        </w:tc>
      </w:tr>
      <w:tr w:rsidR="00257134" w:rsidRPr="00D706DF" w:rsidTr="006B1222">
        <w:trPr>
          <w:trHeight w:hRule="exact" w:val="1702"/>
        </w:trPr>
        <w:tc>
          <w:tcPr>
            <w:tcW w:w="2611" w:type="dxa"/>
            <w:shd w:val="clear" w:color="auto" w:fill="FFFFFF"/>
          </w:tcPr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Прием заявок, оформленных по форме конкурсных работ (Приложение 2)</w:t>
            </w:r>
          </w:p>
        </w:tc>
        <w:tc>
          <w:tcPr>
            <w:tcW w:w="1935" w:type="dxa"/>
            <w:shd w:val="clear" w:color="auto" w:fill="FFFFFF"/>
          </w:tcPr>
          <w:p w:rsidR="00257134" w:rsidRPr="00D706DF" w:rsidRDefault="00257134" w:rsidP="006B12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17.02 -21.02.2020</w:t>
            </w:r>
          </w:p>
          <w:p w:rsidR="00257134" w:rsidRPr="00D706DF" w:rsidRDefault="00257134" w:rsidP="006B12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13.00-15.00.</w:t>
            </w:r>
          </w:p>
        </w:tc>
        <w:tc>
          <w:tcPr>
            <w:tcW w:w="5372" w:type="dxa"/>
            <w:shd w:val="clear" w:color="auto" w:fill="FFFFFF"/>
          </w:tcPr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ГБДОУ детский сад № 37 Кировского района</w:t>
            </w:r>
          </w:p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пр. Ветеранов, д.95, корп.2, </w:t>
            </w:r>
            <w:proofErr w:type="spellStart"/>
            <w:proofErr w:type="gramStart"/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лит.А</w:t>
            </w:r>
            <w:proofErr w:type="spellEnd"/>
            <w:proofErr w:type="gramEnd"/>
          </w:p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(Рубинова Елена Вячеславовна, старший воспитатель (ответственный по конкурсу)</w:t>
            </w:r>
          </w:p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Контактные телефоны: 8 911-</w:t>
            </w: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softHyphen/>
              <w:t>231-04-92</w:t>
            </w:r>
          </w:p>
        </w:tc>
      </w:tr>
      <w:tr w:rsidR="00257134" w:rsidRPr="00D706DF" w:rsidTr="006B1222">
        <w:trPr>
          <w:trHeight w:hRule="exact" w:val="866"/>
        </w:trPr>
        <w:tc>
          <w:tcPr>
            <w:tcW w:w="2611" w:type="dxa"/>
            <w:shd w:val="clear" w:color="auto" w:fill="FFFFFF"/>
          </w:tcPr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Оценка работ конкурсным жюри</w:t>
            </w:r>
          </w:p>
        </w:tc>
        <w:tc>
          <w:tcPr>
            <w:tcW w:w="1935" w:type="dxa"/>
            <w:shd w:val="clear" w:color="auto" w:fill="FFFFFF"/>
          </w:tcPr>
          <w:p w:rsidR="00257134" w:rsidRPr="00D706DF" w:rsidRDefault="00257134" w:rsidP="006B12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25.02-28.02.2020</w:t>
            </w:r>
          </w:p>
        </w:tc>
        <w:tc>
          <w:tcPr>
            <w:tcW w:w="5372" w:type="dxa"/>
            <w:shd w:val="clear" w:color="auto" w:fill="FFFFFF"/>
          </w:tcPr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ГБДОУ детский сад № 37 Кировского района</w:t>
            </w:r>
          </w:p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пр. Ветеранов, д. 95, корп.2, лит. А</w:t>
            </w:r>
          </w:p>
          <w:p w:rsidR="00257134" w:rsidRPr="00D706DF" w:rsidRDefault="00257134" w:rsidP="006B1222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257134" w:rsidRPr="00D706DF" w:rsidRDefault="00257134" w:rsidP="00257134">
      <w:pPr>
        <w:keepNext/>
        <w:keepLines/>
        <w:widowControl w:val="0"/>
        <w:tabs>
          <w:tab w:val="left" w:pos="34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57134" w:rsidRPr="00D706DF" w:rsidRDefault="00257134" w:rsidP="00257134">
      <w:pPr>
        <w:keepNext/>
        <w:keepLines/>
        <w:widowControl w:val="0"/>
        <w:tabs>
          <w:tab w:val="left" w:pos="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Количество работ, принимаемых на конкурс - не более 2 от одного ДОУ/ОУ (по каждой номинации).</w:t>
      </w:r>
    </w:p>
    <w:p w:rsidR="00257134" w:rsidRPr="00D706DF" w:rsidRDefault="00257134" w:rsidP="00257134">
      <w:pPr>
        <w:keepNext/>
        <w:keepLines/>
        <w:widowControl w:val="0"/>
        <w:tabs>
          <w:tab w:val="left" w:pos="0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257134" w:rsidRPr="00D706DF" w:rsidRDefault="00257134" w:rsidP="00257134">
      <w:pPr>
        <w:keepNext/>
        <w:keepLines/>
        <w:widowControl w:val="0"/>
        <w:tabs>
          <w:tab w:val="left" w:pos="373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2" w:name="bookmark7"/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8.Требования к оформлению работ:</w:t>
      </w:r>
      <w:bookmarkEnd w:id="2"/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8.1. Представленные на конкурс работы должны соответствовать заявленной тематике;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8.2.  Конкурсные работы должны иметь эстетический вид;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8.3. Каждая работа должна иметь   паспорт, оформленный согласно приложению 3;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8.4. Экспонаты из разных материалов должны иметь устойчивую основу;</w:t>
      </w:r>
    </w:p>
    <w:p w:rsidR="00257134" w:rsidRPr="00D706DF" w:rsidRDefault="00257134" w:rsidP="00257134">
      <w:pPr>
        <w:widowControl w:val="0"/>
        <w:tabs>
          <w:tab w:val="left" w:pos="4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706DF">
        <w:rPr>
          <w:rFonts w:ascii="Times New Roman" w:eastAsia="Times New Roman" w:hAnsi="Times New Roman" w:cs="Times New Roman"/>
          <w:sz w:val="21"/>
          <w:szCs w:val="21"/>
        </w:rPr>
        <w:t>8.5 Факт участия в Конкурсе подразумевает, что с согласия участников и победителей их конкурсные работы, и иные сведения о них могут быть использованы организатором, в том числе для публичной демонстрации.</w:t>
      </w:r>
    </w:p>
    <w:p w:rsidR="00257134" w:rsidRPr="00D706DF" w:rsidRDefault="00257134" w:rsidP="00257134">
      <w:pPr>
        <w:widowControl w:val="0"/>
        <w:tabs>
          <w:tab w:val="left" w:pos="4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257134" w:rsidRPr="00D706DF" w:rsidRDefault="00257134" w:rsidP="00257134">
      <w:pPr>
        <w:keepNext/>
        <w:keepLines/>
        <w:widowControl w:val="0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Подведение итогов и награждение победителей Конкурса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9.1 Конкурсное жюри оценивает представленные на Конкурс работы по 5-ти балльной шкале. Свои решения члены экспертной комиссии основывают исключительно на результатах индивидуального независимого голосования.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9.2 Конкурсное жюри оценивает работы и заполняет экспертный лист (приложение 1):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9.3 Призовые места распределяются по количеству набранных баллов в каждой номинации и каждой возрастной категории отдельно. По сумме баллов Конкурса количество победителей составляет не более 5% от количества участников, лауреатов - не более 10% от количества участников, дипломантов - не более 15% от количества участников.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финалисты Конкурса получили равное количество баллов, право решающего голоса имеет председатель конкурсной комиссии.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каждой номинации и возрастной категории определяется победитель, лауреат и дипломант.</w:t>
      </w:r>
    </w:p>
    <w:p w:rsidR="00257134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9.4. Победители и призёры Конкурса награждаются дипломами.</w:t>
      </w:r>
    </w:p>
    <w:p w:rsidR="00257134" w:rsidRPr="00D706DF" w:rsidRDefault="00257134" w:rsidP="00257134">
      <w:pPr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B536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9.5. Сертификатами участника, награждаются только представители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ДОУ, включенные в международную </w:t>
      </w:r>
      <w:r w:rsidRPr="004B536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программу «Эко-школы/Зеленый флаг», принимавшие участие в конкурсе и не занявшие призовые места.</w:t>
      </w: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  <w:r w:rsidRPr="00257134">
        <w:rPr>
          <w:rFonts w:ascii="Times New Roman" w:eastAsia="Times New Roman" w:hAnsi="Times New Roman" w:cs="Times New Roman"/>
          <w:i/>
          <w:sz w:val="21"/>
          <w:szCs w:val="21"/>
        </w:rPr>
        <w:t>Приложение 1</w:t>
      </w:r>
    </w:p>
    <w:p w:rsidR="00257134" w:rsidRPr="00257134" w:rsidRDefault="00257134" w:rsidP="00257134">
      <w:pPr>
        <w:widowControl w:val="0"/>
        <w:tabs>
          <w:tab w:val="left" w:pos="507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  <w:r w:rsidRPr="00257134">
        <w:rPr>
          <w:rFonts w:ascii="Times New Roman" w:eastAsia="Times New Roman" w:hAnsi="Times New Roman" w:cs="Times New Roman"/>
          <w:i/>
          <w:sz w:val="21"/>
          <w:szCs w:val="21"/>
        </w:rPr>
        <w:t>ЗАЯВКА</w:t>
      </w:r>
    </w:p>
    <w:p w:rsidR="00257134" w:rsidRPr="00257134" w:rsidRDefault="00257134" w:rsidP="00257134">
      <w:pPr>
        <w:widowControl w:val="0"/>
        <w:tabs>
          <w:tab w:val="left" w:pos="507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  <w:r w:rsidRPr="00257134">
        <w:rPr>
          <w:rFonts w:ascii="Times New Roman" w:eastAsia="Times New Roman" w:hAnsi="Times New Roman" w:cs="Times New Roman"/>
          <w:i/>
          <w:sz w:val="21"/>
          <w:szCs w:val="21"/>
        </w:rPr>
        <w:t>на участие в районном конкурсе творческих работ из бросового материала ДОУ и ОУ Кировского и Красносельского районов СПб «Отходы в игру»</w:t>
      </w: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tbl>
      <w:tblPr>
        <w:tblpPr w:leftFromText="180" w:rightFromText="180" w:vertAnchor="text" w:horzAnchor="margin" w:tblpY="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5312"/>
        <w:gridCol w:w="3064"/>
      </w:tblGrid>
      <w:tr w:rsidR="00257134" w:rsidRPr="00D706DF" w:rsidTr="00257134">
        <w:trPr>
          <w:trHeight w:hRule="exact" w:val="75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I.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Общая информация об учреждении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Заполняется участниками конкурса</w:t>
            </w:r>
          </w:p>
        </w:tc>
      </w:tr>
      <w:tr w:rsidR="00257134" w:rsidRPr="00D706DF" w:rsidTr="00257134">
        <w:trPr>
          <w:trHeight w:hRule="exact" w:val="37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Полное наименование ГБДОУ (ОУ)(по уставу)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9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Ф.И.О. руководителя ГБДОУ(ОУ)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8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Ф.И.О. ст. воспитателя ГБДОУ, учителя ОУ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7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Юридический адрес ГБДОУ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9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Контактный телефон, факс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8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II.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Информация об участнике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3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ФИ участника полностью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9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Возрастная категория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8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Номинация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7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Название конкурсной работы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9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hd w:val="clear" w:color="auto" w:fill="FFFFFF"/>
              <w:spacing w:after="0" w:line="276" w:lineRule="auto"/>
              <w:ind w:hanging="10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Материал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94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27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ФИО педагога, должность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257134">
        <w:trPr>
          <w:trHeight w:hRule="exact" w:val="43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Комментарии к работе (заполняется по желанию)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257134">
            <w:pPr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widowControl w:val="0"/>
        <w:tabs>
          <w:tab w:val="left" w:pos="507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5713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 (подпись) ________________________/__________________ Дата</w:t>
      </w: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ЭКСПЕРТНЫЙ ЛИСТ</w:t>
      </w:r>
      <w:r w:rsidRPr="00257134">
        <w:t xml:space="preserve"> </w:t>
      </w:r>
      <w:r w:rsidRPr="0025713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Приложение 2</w:t>
      </w:r>
    </w:p>
    <w:p w:rsidR="00257134" w:rsidRPr="00D706DF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Название работы _________________________________________________________</w:t>
      </w:r>
    </w:p>
    <w:p w:rsidR="00257134" w:rsidRPr="00D706DF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ФИО участника__________________________________________________________</w:t>
      </w:r>
    </w:p>
    <w:p w:rsidR="00257134" w:rsidRPr="00D706DF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Номинация______________________________________________________________</w:t>
      </w:r>
    </w:p>
    <w:p w:rsidR="00257134" w:rsidRPr="00D706DF" w:rsidRDefault="00257134" w:rsidP="00257134">
      <w:pPr>
        <w:framePr w:w="8602" w:wrap="notBeside" w:vAnchor="text" w:hAnchor="page" w:x="1996" w:y="371"/>
        <w:spacing w:after="0"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Возрастная категория_____________________________________________________</w:t>
      </w: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tbl>
      <w:tblPr>
        <w:tblStyle w:val="1"/>
        <w:tblpPr w:leftFromText="180" w:rightFromText="180" w:vertAnchor="page" w:horzAnchor="margin" w:tblpY="3766"/>
        <w:tblW w:w="8500" w:type="dxa"/>
        <w:tblLayout w:type="fixed"/>
        <w:tblLook w:val="04A0" w:firstRow="1" w:lastRow="0" w:firstColumn="1" w:lastColumn="0" w:noHBand="0" w:noVBand="1"/>
      </w:tblPr>
      <w:tblGrid>
        <w:gridCol w:w="446"/>
        <w:gridCol w:w="6070"/>
        <w:gridCol w:w="1984"/>
      </w:tblGrid>
      <w:tr w:rsidR="00257134" w:rsidRPr="00D706DF" w:rsidTr="00257134">
        <w:trPr>
          <w:trHeight w:hRule="exact" w:val="577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D706DF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D706DF">
              <w:rPr>
                <w:b/>
                <w:sz w:val="21"/>
                <w:szCs w:val="21"/>
              </w:rPr>
              <w:t>Критерии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D706DF">
              <w:rPr>
                <w:b/>
                <w:sz w:val="21"/>
                <w:szCs w:val="21"/>
              </w:rPr>
              <w:t xml:space="preserve">Баллы </w:t>
            </w:r>
          </w:p>
          <w:p w:rsidR="00257134" w:rsidRPr="00D706DF" w:rsidRDefault="00257134" w:rsidP="00257134">
            <w:pPr>
              <w:widowControl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D706DF">
              <w:rPr>
                <w:b/>
                <w:sz w:val="21"/>
                <w:szCs w:val="21"/>
              </w:rPr>
              <w:t>от 1 до 5</w:t>
            </w:r>
          </w:p>
        </w:tc>
      </w:tr>
      <w:tr w:rsidR="00257134" w:rsidRPr="00D706DF" w:rsidTr="00257134">
        <w:trPr>
          <w:trHeight w:hRule="exact" w:val="439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1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соответствие представленной работы теме и номинации конкурса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389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2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соответствие уровня исполнения возрасту участника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353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3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Разнообразие  и количество используемых вторичных материалов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  <w:r w:rsidRPr="00D706DF">
              <w:rPr>
                <w:rFonts w:ascii="Calibri" w:hAnsi="Calibri"/>
                <w:sz w:val="21"/>
                <w:szCs w:val="21"/>
              </w:rPr>
              <w:t>До 15 баллов</w:t>
            </w:r>
          </w:p>
        </w:tc>
      </w:tr>
      <w:tr w:rsidR="00257134" w:rsidRPr="00D706DF" w:rsidTr="00257134">
        <w:trPr>
          <w:trHeight w:hRule="exact" w:val="331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4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Оригинальность  композиционного решения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295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5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Художественная выразительность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386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6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Степень сложности (трудоемкость)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350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7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Образовательная значимость (практическая)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350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8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Соотношение вторичных (не менее 50%) и первичных материалов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328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9</w:t>
            </w: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Качество и эстетическое оформление представленной работы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257134" w:rsidRPr="00D706DF" w:rsidTr="00257134">
        <w:trPr>
          <w:trHeight w:hRule="exact" w:val="938"/>
        </w:trPr>
        <w:tc>
          <w:tcPr>
            <w:tcW w:w="446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070" w:type="dxa"/>
          </w:tcPr>
          <w:p w:rsidR="00257134" w:rsidRPr="00D706DF" w:rsidRDefault="00257134" w:rsidP="00257134">
            <w:pPr>
              <w:widowControl w:val="0"/>
              <w:spacing w:line="276" w:lineRule="auto"/>
              <w:jc w:val="both"/>
              <w:rPr>
                <w:sz w:val="21"/>
                <w:szCs w:val="21"/>
              </w:rPr>
            </w:pPr>
            <w:r w:rsidRPr="00D706DF">
              <w:rPr>
                <w:sz w:val="21"/>
                <w:szCs w:val="21"/>
              </w:rPr>
              <w:t>Итого баллов</w:t>
            </w:r>
          </w:p>
        </w:tc>
        <w:tc>
          <w:tcPr>
            <w:tcW w:w="1984" w:type="dxa"/>
          </w:tcPr>
          <w:p w:rsidR="00257134" w:rsidRPr="00D706DF" w:rsidRDefault="00257134" w:rsidP="00257134">
            <w:pPr>
              <w:spacing w:line="276" w:lineRule="auto"/>
              <w:jc w:val="center"/>
              <w:rPr>
                <w:rFonts w:ascii="Calibri" w:hAnsi="Calibri"/>
                <w:sz w:val="21"/>
                <w:szCs w:val="21"/>
              </w:rPr>
            </w:pPr>
            <w:r w:rsidRPr="00D706DF">
              <w:rPr>
                <w:rFonts w:ascii="Calibri" w:hAnsi="Calibri"/>
                <w:sz w:val="21"/>
                <w:szCs w:val="21"/>
              </w:rPr>
              <w:t>Максимальное количество баллов- 55</w:t>
            </w:r>
          </w:p>
        </w:tc>
      </w:tr>
    </w:tbl>
    <w:p w:rsidR="00257134" w:rsidRPr="00D706DF" w:rsidRDefault="00257134" w:rsidP="00257134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:rsidR="00257134" w:rsidRPr="00D706DF" w:rsidRDefault="00257134" w:rsidP="0025713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1"/>
          <w:szCs w:val="21"/>
        </w:rPr>
      </w:pPr>
      <w:r w:rsidRPr="00D706DF">
        <w:rPr>
          <w:rFonts w:ascii="Calibri" w:eastAsia="Times New Roman" w:hAnsi="Calibri" w:cs="Times New Roman"/>
          <w:i/>
          <w:sz w:val="21"/>
          <w:szCs w:val="21"/>
          <w:lang w:eastAsia="ru-RU"/>
        </w:rPr>
        <w:t>Приложение 3</w:t>
      </w:r>
    </w:p>
    <w:p w:rsidR="00257134" w:rsidRPr="00D706DF" w:rsidRDefault="00257134" w:rsidP="00257134">
      <w:pPr>
        <w:keepNext/>
        <w:keepLines/>
        <w:widowControl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bookmarkStart w:id="3" w:name="bookmark10"/>
      <w:r w:rsidRPr="00D706D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Паспорт экспоната</w:t>
      </w:r>
      <w:bookmarkEnd w:id="3"/>
    </w:p>
    <w:p w:rsidR="00257134" w:rsidRPr="00D706DF" w:rsidRDefault="00257134" w:rsidP="00257134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2530"/>
      </w:tblGrid>
      <w:tr w:rsidR="00257134" w:rsidRPr="00D706DF" w:rsidTr="006B1222">
        <w:trPr>
          <w:trHeight w:hRule="exact" w:val="466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1. Регистрационный номер (заполняется при приеме работы).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6B1222">
        <w:trPr>
          <w:trHeight w:hRule="exact" w:val="46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2. Номинация.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6B1222">
        <w:trPr>
          <w:trHeight w:hRule="exact" w:val="46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3. Название работы.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6B1222">
        <w:trPr>
          <w:trHeight w:hRule="exact" w:val="46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4. Фамилия, имя автора (или авторов)*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6B1222">
        <w:trPr>
          <w:trHeight w:hRule="exact" w:val="46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5. Возраст.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57134" w:rsidRPr="00D706DF" w:rsidTr="006B1222">
        <w:trPr>
          <w:trHeight w:hRule="exact" w:val="461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06DF">
              <w:rPr>
                <w:rFonts w:ascii="Times New Roman" w:eastAsia="Times New Roman" w:hAnsi="Times New Roman" w:cs="Times New Roman"/>
                <w:sz w:val="21"/>
                <w:szCs w:val="21"/>
              </w:rPr>
              <w:t>6. Название учреждения (Согласно Уставу).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7134" w:rsidRPr="00D706DF" w:rsidRDefault="00257134" w:rsidP="006B1222">
            <w:pPr>
              <w:framePr w:w="8592" w:wrap="notBeside" w:vAnchor="text" w:hAnchor="text" w:xAlign="center" w:y="1"/>
              <w:spacing w:after="0" w:line="276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257134" w:rsidRPr="00D706DF" w:rsidRDefault="00257134" w:rsidP="00257134">
      <w:pPr>
        <w:framePr w:w="8592" w:wrap="notBeside" w:vAnchor="text" w:hAnchor="text" w:xAlign="center" w:y="1"/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7134" w:rsidRPr="00D706DF" w:rsidRDefault="00257134" w:rsidP="00257134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7134" w:rsidRPr="00D706DF" w:rsidRDefault="00257134" w:rsidP="00257134">
      <w:pPr>
        <w:widowControl w:val="0"/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06DF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номинации «Совместное творчество педагога и ребенка» в данной графе указываются данные всех участников работы.</w:t>
      </w:r>
    </w:p>
    <w:p w:rsidR="00257134" w:rsidRPr="00D706DF" w:rsidRDefault="00257134" w:rsidP="0025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57134" w:rsidRDefault="00257134" w:rsidP="0025713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93FF9" w:rsidRDefault="00A93FF9"/>
    <w:sectPr w:rsidR="00A9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155"/>
    <w:multiLevelType w:val="multilevel"/>
    <w:tmpl w:val="247C1B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4127A9"/>
    <w:multiLevelType w:val="hybridMultilevel"/>
    <w:tmpl w:val="7CCE6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57B3D"/>
    <w:multiLevelType w:val="hybridMultilevel"/>
    <w:tmpl w:val="3AC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5D9"/>
    <w:multiLevelType w:val="hybridMultilevel"/>
    <w:tmpl w:val="471C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E0E8C"/>
    <w:multiLevelType w:val="hybridMultilevel"/>
    <w:tmpl w:val="A080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12D62"/>
    <w:multiLevelType w:val="hybridMultilevel"/>
    <w:tmpl w:val="A3AC8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72833"/>
    <w:multiLevelType w:val="hybridMultilevel"/>
    <w:tmpl w:val="AC06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E3B49"/>
    <w:multiLevelType w:val="hybridMultilevel"/>
    <w:tmpl w:val="5672B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76565"/>
    <w:multiLevelType w:val="hybridMultilevel"/>
    <w:tmpl w:val="E25A1D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AAB7DFB"/>
    <w:multiLevelType w:val="multilevel"/>
    <w:tmpl w:val="E70655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CEF4B7F"/>
    <w:multiLevelType w:val="hybridMultilevel"/>
    <w:tmpl w:val="34D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E673D"/>
    <w:multiLevelType w:val="multilevel"/>
    <w:tmpl w:val="AADEA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34"/>
    <w:rsid w:val="00257134"/>
    <w:rsid w:val="00A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03D"/>
  <w15:chartTrackingRefBased/>
  <w15:docId w15:val="{9277A448-531C-4CE0-81E1-B7DFCA2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1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5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rsid w:val="00257134"/>
    <w:pPr>
      <w:widowControl w:val="0"/>
      <w:shd w:val="clear" w:color="auto" w:fill="FFFFFF"/>
      <w:spacing w:after="0" w:line="274" w:lineRule="exact"/>
      <w:ind w:hanging="100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257134"/>
    <w:pPr>
      <w:spacing w:after="0" w:line="240" w:lineRule="auto"/>
    </w:pPr>
  </w:style>
  <w:style w:type="table" w:styleId="a3">
    <w:name w:val="Table Grid"/>
    <w:basedOn w:val="a1"/>
    <w:uiPriority w:val="39"/>
    <w:rsid w:val="0025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1273</Words>
  <Characters>7261</Characters>
  <Application>Microsoft Office Word</Application>
  <DocSecurity>0</DocSecurity>
  <Lines>60</Lines>
  <Paragraphs>17</Paragraphs>
  <ScaleCrop>false</ScaleCrop>
  <Company>Microsoft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2020-02-04T10:49:00Z</dcterms:created>
  <dcterms:modified xsi:type="dcterms:W3CDTF">2020-02-04T10:52:00Z</dcterms:modified>
</cp:coreProperties>
</file>