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14" w:rsidRDefault="00F40C8E">
      <w:pPr>
        <w:pStyle w:val="normal"/>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Рекомендации для родителей по развитию фонематического слуха у детей дошкольного возраста</w:t>
      </w:r>
    </w:p>
    <w:p w:rsidR="00E84214" w:rsidRDefault="00E84214">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p>
    <w:p w:rsidR="00E84214" w:rsidRDefault="00F40C8E">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Горбунова Ольга Ивановна, </w:t>
      </w:r>
    </w:p>
    <w:p w:rsidR="00E84214" w:rsidRDefault="00F40C8E">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воспитатель ГБДОУ детского сада № 18 </w:t>
      </w:r>
    </w:p>
    <w:p w:rsidR="00E84214" w:rsidRDefault="00F40C8E">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Кировского района Санкт-Петербурга</w:t>
      </w:r>
    </w:p>
    <w:p w:rsidR="00E84214" w:rsidRDefault="00E84214">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p>
    <w:p w:rsidR="00E84214" w:rsidRDefault="00F40C8E">
      <w:pPr>
        <w:pStyle w:val="normal"/>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Лебедева Екатерина Викторовна,</w:t>
      </w:r>
    </w:p>
    <w:p w:rsidR="00E84214" w:rsidRDefault="00F40C8E">
      <w:pPr>
        <w:pStyle w:val="normal"/>
        <w:pBdr>
          <w:top w:val="nil"/>
          <w:left w:val="nil"/>
          <w:bottom w:val="nil"/>
          <w:right w:val="nil"/>
          <w:between w:val="nil"/>
        </w:pBdr>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учитель-логопед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ГБДОУ детского сада № 18 </w:t>
      </w:r>
    </w:p>
    <w:p w:rsidR="00E84214" w:rsidRDefault="00F40C8E">
      <w:pPr>
        <w:pStyle w:val="normal"/>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Кировского района Санкт-Петербурга</w:t>
      </w:r>
    </w:p>
    <w:p w:rsidR="00E84214" w:rsidRDefault="00E84214">
      <w:pPr>
        <w:pStyle w:val="normal"/>
        <w:pBdr>
          <w:top w:val="nil"/>
          <w:left w:val="nil"/>
          <w:bottom w:val="nil"/>
          <w:right w:val="nil"/>
          <w:between w:val="nil"/>
        </w:pBdr>
        <w:jc w:val="right"/>
        <w:rPr>
          <w:rFonts w:ascii="Times New Roman" w:eastAsia="Times New Roman" w:hAnsi="Times New Roman" w:cs="Times New Roman"/>
          <w:color w:val="000000"/>
          <w:sz w:val="28"/>
          <w:szCs w:val="28"/>
        </w:rPr>
      </w:pP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Полноценный слух – это одно их основных условий для развития речи ребенка. Слуховой анализатор начинает функционировать уже с первых часов жизни ребенка. Первая реакция на звук проявляется у ребенка с расширением зрачков, задержкой дыхания, некоторыми движениями. Затем ребенок начинает прислушиваться к голосу взрослых и реагировать на него. Раннее понимание ребенком слов и фраз, произносимых взрослым, строится не на восприятии их звукового состава, а на улавливании общей ритмико-мелодической структуры слова или фразы. Именно на этой стадии слово ребенком воспринимается как единый нерасчлененный звук, обладающей определенной ритмико-мелодической структурой. Когда мама говорит ребенку: «</w:t>
      </w:r>
      <w:proofErr w:type="gramStart"/>
      <w:r>
        <w:rPr>
          <w:rFonts w:ascii="Times New Roman" w:eastAsia="Times New Roman" w:hAnsi="Times New Roman" w:cs="Times New Roman"/>
          <w:color w:val="000000"/>
          <w:sz w:val="24"/>
          <w:szCs w:val="24"/>
        </w:rPr>
        <w:t>Ах</w:t>
      </w:r>
      <w:proofErr w:type="gramEnd"/>
      <w:r>
        <w:rPr>
          <w:rFonts w:ascii="Times New Roman" w:eastAsia="Times New Roman" w:hAnsi="Times New Roman" w:cs="Times New Roman"/>
          <w:color w:val="000000"/>
          <w:sz w:val="24"/>
          <w:szCs w:val="24"/>
        </w:rPr>
        <w:t xml:space="preserve"> ты мой сынок, маме спать всю ночь не давал, мама устала…» ласково и с улыбкой, ребенок воспринимает не смысл, а мелодику.</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Период </w:t>
      </w:r>
      <w:proofErr w:type="spellStart"/>
      <w:r>
        <w:rPr>
          <w:rFonts w:ascii="Times New Roman" w:eastAsia="Times New Roman" w:hAnsi="Times New Roman" w:cs="Times New Roman"/>
          <w:color w:val="000000"/>
          <w:sz w:val="24"/>
          <w:szCs w:val="24"/>
        </w:rPr>
        <w:t>дофонемного</w:t>
      </w:r>
      <w:proofErr w:type="spellEnd"/>
      <w:r>
        <w:rPr>
          <w:rFonts w:ascii="Times New Roman" w:eastAsia="Times New Roman" w:hAnsi="Times New Roman" w:cs="Times New Roman"/>
          <w:color w:val="000000"/>
          <w:sz w:val="24"/>
          <w:szCs w:val="24"/>
        </w:rPr>
        <w:t xml:space="preserve"> развития речи длится до одного года, далее сменяется периодом фонематического развития, когда начинается восприятие именно звуков речи, способность различать особенности звуков (например, одни звуки поются, а другие – нет, глухие - звонкие).</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Фонематический слух лежит в основе фонематического восприятия, а без фонематического восприятия невозможно становление его высшей ступени. </w:t>
      </w:r>
      <w:proofErr w:type="gramStart"/>
      <w:r>
        <w:rPr>
          <w:rFonts w:ascii="Times New Roman" w:eastAsia="Times New Roman" w:hAnsi="Times New Roman" w:cs="Times New Roman"/>
          <w:color w:val="000000"/>
          <w:sz w:val="24"/>
          <w:szCs w:val="24"/>
        </w:rPr>
        <w:t>Звуковой анализ – это умение мысленно разделить на составные элементы (т. е. фонемы) разные звукосочетания: звуки, слоги, слова.</w:t>
      </w:r>
      <w:proofErr w:type="gramEnd"/>
      <w:r>
        <w:rPr>
          <w:rFonts w:ascii="Times New Roman" w:eastAsia="Times New Roman" w:hAnsi="Times New Roman" w:cs="Times New Roman"/>
          <w:color w:val="000000"/>
          <w:sz w:val="24"/>
          <w:szCs w:val="24"/>
        </w:rPr>
        <w:t xml:space="preserve"> Отсутствие этого навыка впоследствии станет причиной нарушения чтения и письма. Таким образом, фонематический слух является основной составляющей не только правильного произношения, но и грамотного письма и чтения.</w:t>
      </w:r>
    </w:p>
    <w:p w:rsidR="00E84214" w:rsidRDefault="00F40C8E">
      <w:pPr>
        <w:pStyle w:val="normal"/>
        <w:pBdr>
          <w:top w:val="nil"/>
          <w:left w:val="nil"/>
          <w:bottom w:val="nil"/>
          <w:right w:val="nil"/>
          <w:between w:val="nil"/>
        </w:pBd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Признаки нарушения фонематического слуха:</w:t>
      </w:r>
    </w:p>
    <w:p w:rsidR="00E84214" w:rsidRDefault="00F40C8E">
      <w:pPr>
        <w:pStyle w:val="normal"/>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нарушения звукопроизношения (смешения звуков, замена);</w:t>
      </w:r>
    </w:p>
    <w:p w:rsidR="00E84214" w:rsidRDefault="00F40C8E">
      <w:pPr>
        <w:pStyle w:val="normal"/>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нарушения звуковой структуры слова, которые проявляются в ошибках звукового анализа (пропуски гласных и согласных звуков, слогов; вставки звуков; перестановки звуков, слогов);</w:t>
      </w:r>
    </w:p>
    <w:p w:rsidR="00E84214" w:rsidRDefault="00F40C8E">
      <w:pPr>
        <w:pStyle w:val="normal"/>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нарушения дифференциации звуков на слух, имеющих акустико-артикуляционное сходство, проявляющееся в замене и смешении звуков (например, звуков С-Ш, Р-Л), а в дальнейшем переходит в письменную речь: при письме проявляются в смешении букв. </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того, чтобы говорить правильно, </w:t>
      </w:r>
      <w:proofErr w:type="gramStart"/>
      <w:r>
        <w:rPr>
          <w:rFonts w:ascii="Times New Roman" w:eastAsia="Times New Roman" w:hAnsi="Times New Roman" w:cs="Times New Roman"/>
          <w:color w:val="000000"/>
          <w:sz w:val="24"/>
          <w:szCs w:val="24"/>
        </w:rPr>
        <w:t>ребенку</w:t>
      </w:r>
      <w:proofErr w:type="gramEnd"/>
      <w:r>
        <w:rPr>
          <w:rFonts w:ascii="Times New Roman" w:eastAsia="Times New Roman" w:hAnsi="Times New Roman" w:cs="Times New Roman"/>
          <w:color w:val="000000"/>
          <w:sz w:val="24"/>
          <w:szCs w:val="24"/>
        </w:rPr>
        <w:t xml:space="preserve"> прежде всего необходимо слышать правильную образцовую речь, оценить несовершенство собственной дикции, затем уловить разницу между своей речью и речью взрослого и, наконец, добиться совпадения звучаний, то есть подтянуть свое произношение до образца.</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данным современных исследований слабость фонематического восприятия – это основная причина дефектов произношения, трудностей в формировании грамматического строя речи, слоговой структуры слова и даже лексического запаса ребенка.</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Обратите внимание на </w:t>
      </w:r>
      <w:r>
        <w:rPr>
          <w:rFonts w:ascii="Times New Roman" w:eastAsia="Times New Roman" w:hAnsi="Times New Roman" w:cs="Times New Roman"/>
          <w:b/>
          <w:color w:val="000000"/>
          <w:sz w:val="24"/>
          <w:szCs w:val="24"/>
        </w:rPr>
        <w:t>важные моменты</w:t>
      </w:r>
      <w:r>
        <w:rPr>
          <w:rFonts w:ascii="Times New Roman" w:eastAsia="Times New Roman" w:hAnsi="Times New Roman" w:cs="Times New Roman"/>
          <w:color w:val="000000"/>
          <w:sz w:val="24"/>
          <w:szCs w:val="24"/>
        </w:rPr>
        <w:t>:</w:t>
      </w:r>
    </w:p>
    <w:p w:rsidR="00E84214" w:rsidRDefault="00F40C8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Исправление недостатков звукопроизношения у детей заключается в постановке и автоматизации звуков и одновременном развитии фонематического восприятия (слуха), так как без полноценного восприятия фонем, без четкого их различения невозможно и их правильное произношение.</w:t>
      </w:r>
    </w:p>
    <w:p w:rsidR="00E84214" w:rsidRDefault="00F40C8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Если возникли опасения по поводу </w:t>
      </w:r>
      <w:proofErr w:type="gramStart"/>
      <w:r>
        <w:rPr>
          <w:rFonts w:ascii="Times New Roman" w:eastAsia="Times New Roman" w:hAnsi="Times New Roman" w:cs="Times New Roman"/>
          <w:color w:val="000000"/>
          <w:sz w:val="24"/>
          <w:szCs w:val="24"/>
        </w:rPr>
        <w:t>недостаточной</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фонематического восприятия у малыша, то первоначально следует проверить физический слух ребенка. Убедившись, что он не снижен, можно переходить к коррекции фонематического восприятия.</w:t>
      </w:r>
    </w:p>
    <w:p w:rsidR="00E84214" w:rsidRDefault="00F40C8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работы важно отнестись к упражнениям по развитию фонематического слуха серьезно, уделив </w:t>
      </w:r>
      <w:proofErr w:type="gramStart"/>
      <w:r>
        <w:rPr>
          <w:rFonts w:ascii="Times New Roman" w:eastAsia="Times New Roman" w:hAnsi="Times New Roman" w:cs="Times New Roman"/>
          <w:color w:val="000000"/>
          <w:sz w:val="24"/>
          <w:szCs w:val="24"/>
        </w:rPr>
        <w:t>им</w:t>
      </w:r>
      <w:proofErr w:type="gramEnd"/>
      <w:r>
        <w:rPr>
          <w:rFonts w:ascii="Times New Roman" w:eastAsia="Times New Roman" w:hAnsi="Times New Roman" w:cs="Times New Roman"/>
          <w:color w:val="000000"/>
          <w:sz w:val="24"/>
          <w:szCs w:val="24"/>
        </w:rPr>
        <w:t xml:space="preserve"> достаточно времени и внимания, не забывая при этом, что занятия должны стать привлекательными и интересными для ребенка.</w:t>
      </w:r>
    </w:p>
    <w:p w:rsidR="00E84214" w:rsidRDefault="00F40C8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Следует соблюдать принцип «от простого к </w:t>
      </w:r>
      <w:proofErr w:type="gramStart"/>
      <w:r>
        <w:rPr>
          <w:rFonts w:ascii="Times New Roman" w:eastAsia="Times New Roman" w:hAnsi="Times New Roman" w:cs="Times New Roman"/>
          <w:color w:val="000000"/>
          <w:sz w:val="24"/>
          <w:szCs w:val="24"/>
        </w:rPr>
        <w:t>сложному</w:t>
      </w:r>
      <w:proofErr w:type="gramEnd"/>
      <w:r>
        <w:rPr>
          <w:rFonts w:ascii="Times New Roman" w:eastAsia="Times New Roman" w:hAnsi="Times New Roman" w:cs="Times New Roman"/>
          <w:color w:val="000000"/>
          <w:sz w:val="24"/>
          <w:szCs w:val="24"/>
        </w:rPr>
        <w:t>», а также не требовать от ребенка невозможного. Например, если у ребенка еще не поставлен какой-то звук, и он физически не может его произнести – не просим этого делать.</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с тяжелыми нарушениями речи порой обидчивы, склонны тяжело переживать свои неудачи, следовательно, педагогам, для достижения цели нужно опираться на позитивный настрой, подваливать детей за любые, даже маленькие достижения, создавая ситуацию успеха. Например,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фрагменте из фильма «По семейным обстоятельствам» герой Ролана Быкова просит девочку сказать слово «рыба», а она говорит «селедка». Девочка в хорошем настроении, вышла из положения позитивно. </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возрасте 4-5 лет дети наиболее восприимчивы к развитию фонематического слуха. От родителей часто исходит запрос, когда же его ребенок зачитает, когда начнет правильно составлять предложения? Так вот, чтобы это произошло быстрее и успешнее, наш совет родителям – поиграйте с ребенком в игры на развитие фонематического слуха. Для этого не надо специально оборудованного места, можно поиграть по дороге домой и в детский сад, на прогулке.</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игра. Хлопни в ладоши, когда услышишь название чего-то маленького или живого.</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игра. Чего не было в сказке? Исправь ошибки.</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Золушка надела хрустальный сапожок.</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w:t>
      </w:r>
      <w:proofErr w:type="spellStart"/>
      <w:r>
        <w:rPr>
          <w:rFonts w:ascii="Times New Roman" w:eastAsia="Times New Roman" w:hAnsi="Times New Roman" w:cs="Times New Roman"/>
          <w:color w:val="000000"/>
          <w:sz w:val="24"/>
          <w:szCs w:val="24"/>
        </w:rPr>
        <w:t>Мальвины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розовые</w:t>
      </w:r>
      <w:proofErr w:type="spellEnd"/>
      <w:r>
        <w:rPr>
          <w:rFonts w:ascii="Times New Roman" w:eastAsia="Times New Roman" w:hAnsi="Times New Roman" w:cs="Times New Roman"/>
          <w:color w:val="000000"/>
          <w:sz w:val="24"/>
          <w:szCs w:val="24"/>
        </w:rPr>
        <w:t xml:space="preserve"> волосы.</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Колобок пошел по дорожке.</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Посадил дед свеклу.</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Другой вариант игры: чего не может быть в жизни. Скажи ДА или НЕТ</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Свинья летает, пузырь лопнул, красный банан, мягкий утюг, дочка старше мамы, гусеница ловит птицу, муравей тащит бревно, у кошки появились щенки.</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игра. Выполняй команду только когда услышишь слово ПРОСЬБА</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Подними руки</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Просьба. Подними руки.</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Просьба. Хлопни</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Подпрыгни</w:t>
      </w:r>
    </w:p>
    <w:p w:rsidR="00E84214" w:rsidRDefault="00F40C8E">
      <w:pPr>
        <w:pStyle w:val="normal"/>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Просьба. Топни правой ногой.</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4.Послушай имена детей. Скажи ДА, если они одинаковые.</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ЛЮБА-ЛЮДА, ВИКА-ВИКА, ТОЛЯ-КОЛЯ, ДИНА-ДИМА, МИТЯ-МИТЯ</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ЮЛЯ-УЛЯ, ВАНЯ-МАНЯ.</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5.Упражнение. Послушай имена детей, выбери имя, которое отличается от остальных по звучанию.</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ВИТЯ-МИТЯ-КАТЯ-АНЮТА, ВАДИК-ВАНЯ-ЭДИК,</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КОЛЯ-ДИМА-ТОЛЯ-ПОЛЯ, ТАНЯ-АНТОНИНА-ВАНЯ-МАНЯ.</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6.Повтори вслед за взрослым цепочки похожих по звучанию слов</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КОМ-ТОМ-ДОМ, ПАКЕТ-МАКЕТ-БУКЕТ, ДИВАН-БАНАН-КАПКАН,</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МИНУТА-МОНЕТА-КОНФЕТА, КАЛИНА-МАЛИНА-ПОЛИНА-АЛИНА,</w:t>
      </w:r>
    </w:p>
    <w:p w:rsidR="00E84214" w:rsidRDefault="00F40C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ВЕТКА-МЕТКА-УТКА-ДУДКА</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Таким образом, педагоги совместно с родителями, уделяя должное внимание развитию фонематического слуха, как базе для развития фонематического восприятия, облегчают ребенку процесс освоения правильного звукопроизношения, а также                         лексико-грамматического строя речи, а в будущем чтения и письма.</w:t>
      </w:r>
    </w:p>
    <w:p w:rsidR="00E84214" w:rsidRDefault="00F40C8E">
      <w:pPr>
        <w:pStyle w:val="normal"/>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 рекомендуем по данному вопросу обратить внимание на разработки Татьяны Ткаченко, заслуженного учителя и логопеда РФ.</w:t>
      </w:r>
    </w:p>
    <w:sectPr w:rsidR="00E84214" w:rsidSect="0092017E">
      <w:pgSz w:w="11906" w:h="16838"/>
      <w:pgMar w:top="709" w:right="851" w:bottom="851"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46DDB"/>
    <w:multiLevelType w:val="multilevel"/>
    <w:tmpl w:val="673AA7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8FD2670"/>
    <w:multiLevelType w:val="multilevel"/>
    <w:tmpl w:val="811218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214"/>
    <w:rsid w:val="0092017E"/>
    <w:rsid w:val="00A2004E"/>
    <w:rsid w:val="00E84214"/>
    <w:rsid w:val="00F40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04E"/>
  </w:style>
  <w:style w:type="paragraph" w:styleId="1">
    <w:name w:val="heading 1"/>
    <w:basedOn w:val="normal"/>
    <w:next w:val="normal"/>
    <w:rsid w:val="00E84214"/>
    <w:pPr>
      <w:keepNext/>
      <w:keepLines/>
      <w:spacing w:before="480" w:after="120"/>
      <w:outlineLvl w:val="0"/>
    </w:pPr>
    <w:rPr>
      <w:b/>
      <w:sz w:val="48"/>
      <w:szCs w:val="48"/>
    </w:rPr>
  </w:style>
  <w:style w:type="paragraph" w:styleId="2">
    <w:name w:val="heading 2"/>
    <w:basedOn w:val="normal"/>
    <w:next w:val="normal"/>
    <w:rsid w:val="00E84214"/>
    <w:pPr>
      <w:keepNext/>
      <w:keepLines/>
      <w:spacing w:before="360" w:after="80"/>
      <w:outlineLvl w:val="1"/>
    </w:pPr>
    <w:rPr>
      <w:b/>
      <w:sz w:val="36"/>
      <w:szCs w:val="36"/>
    </w:rPr>
  </w:style>
  <w:style w:type="paragraph" w:styleId="3">
    <w:name w:val="heading 3"/>
    <w:basedOn w:val="normal"/>
    <w:next w:val="normal"/>
    <w:rsid w:val="00E84214"/>
    <w:pPr>
      <w:keepNext/>
      <w:keepLines/>
      <w:spacing w:before="280" w:after="80"/>
      <w:outlineLvl w:val="2"/>
    </w:pPr>
    <w:rPr>
      <w:b/>
      <w:sz w:val="28"/>
      <w:szCs w:val="28"/>
    </w:rPr>
  </w:style>
  <w:style w:type="paragraph" w:styleId="4">
    <w:name w:val="heading 4"/>
    <w:basedOn w:val="normal"/>
    <w:next w:val="normal"/>
    <w:rsid w:val="00E84214"/>
    <w:pPr>
      <w:keepNext/>
      <w:keepLines/>
      <w:spacing w:before="240" w:after="40"/>
      <w:outlineLvl w:val="3"/>
    </w:pPr>
    <w:rPr>
      <w:b/>
      <w:sz w:val="24"/>
      <w:szCs w:val="24"/>
    </w:rPr>
  </w:style>
  <w:style w:type="paragraph" w:styleId="5">
    <w:name w:val="heading 5"/>
    <w:basedOn w:val="normal"/>
    <w:next w:val="normal"/>
    <w:rsid w:val="00E84214"/>
    <w:pPr>
      <w:keepNext/>
      <w:keepLines/>
      <w:spacing w:before="220" w:after="40"/>
      <w:outlineLvl w:val="4"/>
    </w:pPr>
    <w:rPr>
      <w:b/>
      <w:sz w:val="22"/>
      <w:szCs w:val="22"/>
    </w:rPr>
  </w:style>
  <w:style w:type="paragraph" w:styleId="6">
    <w:name w:val="heading 6"/>
    <w:basedOn w:val="normal"/>
    <w:next w:val="normal"/>
    <w:rsid w:val="00E8421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84214"/>
  </w:style>
  <w:style w:type="table" w:customStyle="1" w:styleId="TableNormal">
    <w:name w:val="Table Normal"/>
    <w:rsid w:val="00E84214"/>
    <w:tblPr>
      <w:tblCellMar>
        <w:top w:w="0" w:type="dxa"/>
        <w:left w:w="0" w:type="dxa"/>
        <w:bottom w:w="0" w:type="dxa"/>
        <w:right w:w="0" w:type="dxa"/>
      </w:tblCellMar>
    </w:tblPr>
  </w:style>
  <w:style w:type="paragraph" w:styleId="a3">
    <w:name w:val="Title"/>
    <w:basedOn w:val="normal"/>
    <w:next w:val="normal"/>
    <w:rsid w:val="00E84214"/>
    <w:pPr>
      <w:keepNext/>
      <w:keepLines/>
      <w:spacing w:before="480" w:after="120"/>
    </w:pPr>
    <w:rPr>
      <w:b/>
      <w:sz w:val="72"/>
      <w:szCs w:val="72"/>
    </w:rPr>
  </w:style>
  <w:style w:type="paragraph" w:styleId="a4">
    <w:name w:val="Subtitle"/>
    <w:basedOn w:val="normal"/>
    <w:next w:val="normal"/>
    <w:rsid w:val="00E8421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cp:lastPrinted>2025-05-29T16:56:00Z</cp:lastPrinted>
  <dcterms:created xsi:type="dcterms:W3CDTF">2025-04-15T14:34:00Z</dcterms:created>
  <dcterms:modified xsi:type="dcterms:W3CDTF">2025-05-29T16:56:00Z</dcterms:modified>
</cp:coreProperties>
</file>