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37" w:rsidRDefault="00163F37" w:rsidP="00163F37">
      <w:pPr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Перечень региональных дефицитов, выявленных по результатам предыдущих оценочных процедур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 </w:t>
      </w:r>
    </w:p>
    <w:p w:rsidR="00163F37" w:rsidRDefault="00163F37" w:rsidP="00163F37">
      <w:pPr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63F37" w:rsidRDefault="00163F37" w:rsidP="00163F37">
      <w:pPr>
        <w:ind w:right="-15" w:firstLine="705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Таблица </w:t>
      </w:r>
      <w:r>
        <w:rPr>
          <w:rFonts w:ascii="Times New Roman" w:eastAsia="Times New Roman" w:hAnsi="Times New Roman" w:cs="Times New Roman"/>
          <w:i/>
          <w:iCs/>
          <w:lang w:val="en-US" w:eastAsia="ru-RU"/>
        </w:rPr>
        <w:t>1</w:t>
      </w:r>
      <w:r>
        <w:rPr>
          <w:rFonts w:ascii="Times New Roman" w:eastAsia="Times New Roman" w:hAnsi="Times New Roman" w:cs="Times New Roman"/>
          <w:i/>
          <w:iCs/>
          <w:lang w:eastAsia="ru-RU"/>
        </w:rPr>
        <w:t>. Дефициты предмета химия, 11 класс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73"/>
        <w:gridCol w:w="7108"/>
      </w:tblGrid>
      <w:tr w:rsidR="00163F37" w:rsidTr="00163F37">
        <w:trPr>
          <w:trHeight w:val="945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задания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Параллель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Блоки ПООП ООО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выпускник научится / получит возможность научиться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или проверяемые требования (умения) в соответствии с ФГОС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63F37" w:rsidTr="00163F37">
        <w:trPr>
          <w:trHeight w:val="15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-восстановительных (и составлять их уравнения). </w:t>
            </w:r>
          </w:p>
        </w:tc>
      </w:tr>
      <w:tr w:rsidR="00163F37" w:rsidTr="00163F37">
        <w:trPr>
          <w:trHeight w:val="15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-восстановительных (и составлять их уравнения). </w:t>
            </w:r>
          </w:p>
        </w:tc>
      </w:tr>
      <w:tr w:rsidR="00163F37" w:rsidTr="00163F37">
        <w:trPr>
          <w:trHeight w:val="63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приобретённые знания и умения в практической деятельности и повседневной жизни для экологически грамотного поведения в окружающей среде </w:t>
            </w:r>
          </w:p>
        </w:tc>
      </w:tr>
      <w:tr w:rsidR="00163F37" w:rsidTr="00163F37">
        <w:trPr>
          <w:trHeight w:val="15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составлять уравнения реакций изученных типов (электролитической диссоциации, ионного обмена,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-восстановительных) </w:t>
            </w:r>
          </w:p>
        </w:tc>
      </w:tr>
      <w:tr w:rsidR="00163F37" w:rsidTr="00163F37">
        <w:trPr>
          <w:trHeight w:val="15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-восстановительных (и составлять их уравнения). </w:t>
            </w:r>
          </w:p>
        </w:tc>
      </w:tr>
      <w:tr w:rsidR="00163F37" w:rsidTr="00163F37">
        <w:trPr>
          <w:trHeight w:val="63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3F37" w:rsidRDefault="00163F37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приобретённые знания и умения в практической деятельности и повседневной жизни для приготовления растворов заданной концентрации в быту и на производстве </w:t>
            </w:r>
          </w:p>
        </w:tc>
      </w:tr>
    </w:tbl>
    <w:p w:rsidR="005F14E8" w:rsidRDefault="005F14E8">
      <w:pPr>
        <w:rPr>
          <w:i/>
        </w:rPr>
      </w:pPr>
    </w:p>
    <w:p w:rsidR="00E444A5" w:rsidRDefault="00E444A5"/>
    <w:p w:rsidR="00E444A5" w:rsidRDefault="00E444A5" w:rsidP="00E444A5">
      <w:pPr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444A5">
        <w:rPr>
          <w:rFonts w:ascii="Times New Roman" w:eastAsia="Times New Roman" w:hAnsi="Times New Roman" w:cs="Times New Roman"/>
          <w:b/>
          <w:color w:val="000000"/>
          <w:lang w:eastAsia="ru-RU"/>
        </w:rPr>
        <w:t>Дополнительные сведения к документу «Перечень региональных дефицитов, выявленных по результатам предыдущих оценочных процедур».</w:t>
      </w:r>
    </w:p>
    <w:p w:rsidR="00E444A5" w:rsidRPr="00E444A5" w:rsidRDefault="00E444A5" w:rsidP="00E444A5">
      <w:pPr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444A5" w:rsidRPr="00E444A5" w:rsidRDefault="00E444A5" w:rsidP="00E444A5">
      <w:pPr>
        <w:ind w:firstLine="708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444A5">
        <w:rPr>
          <w:rFonts w:ascii="Times New Roman" w:eastAsia="Times New Roman" w:hAnsi="Times New Roman" w:cs="Times New Roman"/>
          <w:color w:val="000000"/>
          <w:lang w:eastAsia="ru-RU"/>
        </w:rPr>
        <w:t xml:space="preserve">Файл с наиболее актуальными дефицитами (темами, проверяемыми умениями) основан на результатах образовательных организаций из целевых выборок. Набор дефицитов по каждому из предметов станет основой для разработки контрольно-измерительных материалов </w:t>
      </w:r>
      <w:proofErr w:type="gramStart"/>
      <w:r w:rsidRPr="00E444A5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proofErr w:type="gramEnd"/>
      <w:r w:rsidRPr="00E444A5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предстоящих РДР.</w:t>
      </w:r>
    </w:p>
    <w:p w:rsidR="00E444A5" w:rsidRPr="00E444A5" w:rsidRDefault="00E444A5" w:rsidP="00E444A5">
      <w:pPr>
        <w:ind w:firstLine="708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444A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Данные материалы могут стать основой для планирования работы как школьных методических объединений (особенно для тех школ, которые попали в целевые или контрольные группы по одному из предметов РДР), так и районных методистов по конкретным предметам.</w:t>
      </w:r>
    </w:p>
    <w:p w:rsidR="00E444A5" w:rsidRPr="00E444A5" w:rsidRDefault="00E444A5" w:rsidP="00E444A5">
      <w:pPr>
        <w:ind w:firstLine="708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444A5">
        <w:rPr>
          <w:rFonts w:ascii="Times New Roman" w:eastAsia="Times New Roman" w:hAnsi="Times New Roman" w:cs="Times New Roman"/>
          <w:color w:val="000000"/>
          <w:lang w:eastAsia="ru-RU"/>
        </w:rPr>
        <w:t>Напомним, что по результатам последующих оценочных процедур, в том числе ВПР 2020 и 2021 года, будут отслеживаться изменения в структуре и масштабе дефицитов школ из целевых выборок, для последующей оценки качества адресной поддержки этих школ со стороны района.</w:t>
      </w:r>
    </w:p>
    <w:p w:rsidR="00E444A5" w:rsidRPr="00E444A5" w:rsidRDefault="00E444A5" w:rsidP="00E444A5">
      <w:pPr>
        <w:ind w:firstLine="708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444A5">
        <w:rPr>
          <w:rFonts w:ascii="Times New Roman" w:eastAsia="Times New Roman" w:hAnsi="Times New Roman" w:cs="Times New Roman"/>
          <w:color w:val="000000"/>
          <w:lang w:eastAsia="ru-RU"/>
        </w:rPr>
        <w:t>Полный текст методики и отчета можно найти по следующим ссылкам:</w:t>
      </w:r>
    </w:p>
    <w:p w:rsidR="00E444A5" w:rsidRPr="00E444A5" w:rsidRDefault="00E444A5" w:rsidP="00E444A5">
      <w:pPr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444A5">
        <w:rPr>
          <w:rFonts w:ascii="Times New Roman" w:eastAsia="Times New Roman" w:hAnsi="Times New Roman" w:cs="Times New Roman"/>
          <w:color w:val="000000"/>
          <w:lang w:eastAsia="ru-RU"/>
        </w:rPr>
        <w:t>Методика анализа всероссийских проверочных работ в Санкт-Петербурге: https://monitoring.spbcokoit.ru/library/100/10145/</w:t>
      </w:r>
    </w:p>
    <w:p w:rsidR="00E444A5" w:rsidRPr="00E444A5" w:rsidRDefault="00E444A5" w:rsidP="00E444A5">
      <w:pPr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444A5">
        <w:rPr>
          <w:rFonts w:ascii="Times New Roman" w:eastAsia="Times New Roman" w:hAnsi="Times New Roman" w:cs="Times New Roman"/>
          <w:color w:val="000000"/>
          <w:lang w:eastAsia="ru-RU"/>
        </w:rPr>
        <w:t>Итоговый отчет «Анализ результатов Всероссийских проверочных работ 2019 года»: https://monitoring.spbcokoit.ru/library/104/10146/</w:t>
      </w:r>
    </w:p>
    <w:p w:rsidR="00E444A5" w:rsidRPr="00E444A5" w:rsidRDefault="00E444A5">
      <w:bookmarkStart w:id="0" w:name="_GoBack"/>
      <w:bookmarkEnd w:id="0"/>
    </w:p>
    <w:sectPr w:rsidR="00E444A5" w:rsidRPr="00E44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4C"/>
    <w:rsid w:val="00163F37"/>
    <w:rsid w:val="003955F9"/>
    <w:rsid w:val="005F14E8"/>
    <w:rsid w:val="00D0714C"/>
    <w:rsid w:val="00E4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3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4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3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4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лще</cp:lastModifiedBy>
  <cp:revision>3</cp:revision>
  <dcterms:created xsi:type="dcterms:W3CDTF">2020-10-19T12:13:00Z</dcterms:created>
  <dcterms:modified xsi:type="dcterms:W3CDTF">2020-10-19T12:58:00Z</dcterms:modified>
</cp:coreProperties>
</file>